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BD4" w:rsidRDefault="002A3BD4" w:rsidP="002A3BD4">
      <w:pPr>
        <w:pStyle w:val="Kop1"/>
      </w:pPr>
      <w:bookmarkStart w:id="0" w:name="_Toc62029905"/>
      <w:bookmarkStart w:id="1" w:name="_Toc42843865"/>
      <w:bookmarkStart w:id="2" w:name="_GoBack"/>
      <w:bookmarkEnd w:id="2"/>
      <w:r>
        <w:t>Technische bepalingen</w:t>
      </w:r>
      <w:bookmarkEnd w:id="0"/>
      <w:bookmarkEnd w:id="1"/>
    </w:p>
    <w:p w:rsidR="002A3BD4" w:rsidRDefault="002A3BD4" w:rsidP="002A3BD4">
      <w:pPr>
        <w:rPr>
          <w:lang w:val="nl-BE"/>
        </w:rPr>
      </w:pPr>
    </w:p>
    <w:p w:rsidR="002A3BD4" w:rsidRDefault="002A3BD4" w:rsidP="002A3BD4">
      <w:pPr>
        <w:rPr>
          <w:rFonts w:ascii="Calibri" w:eastAsia="Calibri" w:hAnsi="Calibri" w:cs="Calibri"/>
          <w:sz w:val="22"/>
          <w:szCs w:val="22"/>
          <w:lang w:val="nl-BE"/>
        </w:rPr>
      </w:pPr>
      <w:r>
        <w:rPr>
          <w:rFonts w:ascii="Calibri" w:eastAsia="Calibri" w:hAnsi="Calibri" w:cs="Calibri"/>
          <w:sz w:val="22"/>
          <w:szCs w:val="22"/>
          <w:lang w:val="nl-BE"/>
        </w:rPr>
        <w:t xml:space="preserve">Afdeling </w:t>
      </w:r>
      <w:proofErr w:type="spellStart"/>
      <w:r>
        <w:rPr>
          <w:rFonts w:ascii="Calibri" w:eastAsia="Calibri" w:hAnsi="Calibri" w:cs="Calibri"/>
          <w:sz w:val="22"/>
          <w:szCs w:val="22"/>
          <w:lang w:val="nl-BE"/>
        </w:rPr>
        <w:t>MarCom</w:t>
      </w:r>
      <w:proofErr w:type="spellEnd"/>
      <w:r>
        <w:rPr>
          <w:rFonts w:ascii="Calibri" w:eastAsia="Calibri" w:hAnsi="Calibri" w:cs="Calibri"/>
          <w:sz w:val="22"/>
          <w:szCs w:val="22"/>
          <w:lang w:val="nl-BE"/>
        </w:rPr>
        <w:t xml:space="preserve"> is de centrale marketing- en communicatieafdeling van de stad Genk. Deze afdeling bestaat momenteel uit een 16-tal mensen en heeft de ambitie te functioneren als een intern communicatiebureau. De afdeling is dan ook multidisciplinair samengesteld en beschikt over een team studio (vormgeving, fotografie, video), team redactie en digitaal, team planning, een interne communicatieverantwoordelijke en externe communicatieadviseurs. Het geheel wordt aangestuurd door de sectordirecteur </w:t>
      </w:r>
      <w:proofErr w:type="spellStart"/>
      <w:r>
        <w:rPr>
          <w:rFonts w:ascii="Calibri" w:eastAsia="Calibri" w:hAnsi="Calibri" w:cs="Calibri"/>
          <w:sz w:val="22"/>
          <w:szCs w:val="22"/>
          <w:lang w:val="nl-BE"/>
        </w:rPr>
        <w:t>MarCom</w:t>
      </w:r>
      <w:proofErr w:type="spellEnd"/>
      <w:r>
        <w:rPr>
          <w:rFonts w:ascii="Calibri" w:eastAsia="Calibri" w:hAnsi="Calibri" w:cs="Calibri"/>
          <w:sz w:val="22"/>
          <w:szCs w:val="22"/>
          <w:lang w:val="nl-BE"/>
        </w:rPr>
        <w:t xml:space="preserve">. De afdeling werkt binnen het stadsbestuur van Genk samen met de stadsdiensten via een netwerk van communicatiemedewerkers en aanspreekpunten bij de diensten. De communicatieadviseurs bekleden in dit model een cruciale rol: zij vormen de aanspreekpunten voor het beleid en de diensten. Ze vertalen communicatievragen naar concrete adviezen, communicatieplannen en -strategieën én zij sturen de uitrol / implementatie daarvan aan van a tot z. </w:t>
      </w:r>
    </w:p>
    <w:p w:rsidR="002A3BD4" w:rsidRDefault="002A3BD4" w:rsidP="002A3BD4">
      <w:pPr>
        <w:rPr>
          <w:rFonts w:ascii="Calibri" w:eastAsia="Calibri" w:hAnsi="Calibri" w:cs="Calibri"/>
          <w:sz w:val="22"/>
          <w:szCs w:val="22"/>
          <w:lang w:val="nl-BE"/>
        </w:rPr>
      </w:pPr>
      <w:r>
        <w:rPr>
          <w:rFonts w:ascii="Calibri" w:eastAsia="Calibri" w:hAnsi="Calibri" w:cs="Calibri"/>
          <w:sz w:val="22"/>
          <w:szCs w:val="22"/>
          <w:lang w:val="nl-BE"/>
        </w:rPr>
        <w:t> </w:t>
      </w:r>
    </w:p>
    <w:p w:rsidR="002A3BD4" w:rsidRDefault="002A3BD4" w:rsidP="002A3BD4">
      <w:pPr>
        <w:rPr>
          <w:rFonts w:ascii="Calibri" w:eastAsia="Calibri" w:hAnsi="Calibri" w:cs="Calibri"/>
          <w:sz w:val="22"/>
          <w:szCs w:val="22"/>
          <w:lang w:val="nl-BE"/>
        </w:rPr>
      </w:pPr>
      <w:r>
        <w:rPr>
          <w:rFonts w:ascii="Calibri" w:eastAsia="Calibri" w:hAnsi="Calibri" w:cs="Calibri"/>
          <w:sz w:val="22"/>
          <w:szCs w:val="22"/>
          <w:lang w:val="nl-BE"/>
        </w:rPr>
        <w:t xml:space="preserve">In afwachting van de uitkomst van een selectieprocedure, is Afdeling </w:t>
      </w:r>
      <w:proofErr w:type="spellStart"/>
      <w:r>
        <w:rPr>
          <w:rFonts w:ascii="Calibri" w:eastAsia="Calibri" w:hAnsi="Calibri" w:cs="Calibri"/>
          <w:sz w:val="22"/>
          <w:szCs w:val="22"/>
          <w:lang w:val="nl-BE"/>
        </w:rPr>
        <w:t>MarCom</w:t>
      </w:r>
      <w:proofErr w:type="spellEnd"/>
      <w:r>
        <w:rPr>
          <w:rFonts w:ascii="Calibri" w:eastAsia="Calibri" w:hAnsi="Calibri" w:cs="Calibri"/>
          <w:sz w:val="22"/>
          <w:szCs w:val="22"/>
          <w:lang w:val="nl-BE"/>
        </w:rPr>
        <w:t xml:space="preserve"> dringend op zoek naar een extra communicatieadviseur om de rangen te versterken, dit voor minimaal 30 uur per week. Deze communicatieadviseur kan voor de duur van de opdracht beschikken over een werkplek en werkmateriaal van stad Genk, waarbij in onderling overleg de concrete afspraken gemaakt kunnen worden rond thuiswerk / werken ter plekke in functie van de coronasituatie. </w:t>
      </w:r>
    </w:p>
    <w:p w:rsidR="002A3BD4" w:rsidRDefault="002A3BD4" w:rsidP="002A3BD4">
      <w:pPr>
        <w:rPr>
          <w:rFonts w:ascii="Calibri" w:eastAsia="Calibri" w:hAnsi="Calibri" w:cs="Calibri"/>
          <w:sz w:val="22"/>
          <w:szCs w:val="22"/>
          <w:lang w:val="nl-BE"/>
        </w:rPr>
      </w:pPr>
      <w:r>
        <w:rPr>
          <w:rFonts w:ascii="Calibri" w:eastAsia="Calibri" w:hAnsi="Calibri" w:cs="Calibri"/>
          <w:sz w:val="22"/>
          <w:szCs w:val="22"/>
          <w:lang w:val="nl-BE"/>
        </w:rPr>
        <w:t> </w:t>
      </w:r>
    </w:p>
    <w:p w:rsidR="002A3BD4" w:rsidRDefault="002A3BD4" w:rsidP="002A3BD4">
      <w:pPr>
        <w:rPr>
          <w:rFonts w:ascii="Calibri" w:eastAsia="Calibri" w:hAnsi="Calibri" w:cs="Calibri"/>
          <w:sz w:val="22"/>
          <w:szCs w:val="22"/>
          <w:lang w:val="nl-BE"/>
        </w:rPr>
      </w:pPr>
      <w:r>
        <w:rPr>
          <w:rFonts w:ascii="Calibri" w:eastAsia="Calibri" w:hAnsi="Calibri" w:cs="Calibri"/>
          <w:sz w:val="22"/>
          <w:szCs w:val="22"/>
          <w:lang w:val="nl-BE"/>
        </w:rPr>
        <w:t xml:space="preserve">De communicatieadviseur zal in grote lijnen volgende opdrachten opnemen: </w:t>
      </w:r>
    </w:p>
    <w:p w:rsidR="002A3BD4" w:rsidRDefault="002A3BD4" w:rsidP="002A3BD4">
      <w:pPr>
        <w:numPr>
          <w:ilvl w:val="0"/>
          <w:numId w:val="2"/>
        </w:numPr>
        <w:rPr>
          <w:rFonts w:ascii="Calibri" w:hAnsi="Calibri" w:cs="Calibri"/>
          <w:sz w:val="22"/>
          <w:szCs w:val="22"/>
          <w:lang w:val="nl-BE"/>
        </w:rPr>
      </w:pPr>
      <w:r>
        <w:rPr>
          <w:rFonts w:ascii="Calibri" w:hAnsi="Calibri" w:cs="Calibri"/>
          <w:sz w:val="22"/>
          <w:szCs w:val="22"/>
          <w:lang w:val="nl-BE"/>
        </w:rPr>
        <w:t xml:space="preserve">coördinatie van de citymarketingcampagnes: het gaat hier over het aanbod aan activiteiten die we organiseren voor burgers en bezoekers van buiten de stad: toerisme, cultuur, sport, jeugd, handel en horeca, C-mine, </w:t>
      </w:r>
      <w:proofErr w:type="spellStart"/>
      <w:r>
        <w:rPr>
          <w:rFonts w:ascii="Calibri" w:hAnsi="Calibri" w:cs="Calibri"/>
          <w:sz w:val="22"/>
          <w:szCs w:val="22"/>
          <w:lang w:val="nl-BE"/>
        </w:rPr>
        <w:t>LaBiomista</w:t>
      </w:r>
      <w:proofErr w:type="spellEnd"/>
      <w:r>
        <w:rPr>
          <w:rFonts w:ascii="Calibri" w:hAnsi="Calibri" w:cs="Calibri"/>
          <w:sz w:val="22"/>
          <w:szCs w:val="22"/>
          <w:lang w:val="nl-BE"/>
        </w:rPr>
        <w:t xml:space="preserve">, … Coördinatie houdt in dat er overleg met de betrokken diensten plaatsvindt en dat er afstemming is tussen de campagnes van de verschillende diensten; </w:t>
      </w:r>
    </w:p>
    <w:p w:rsidR="002A3BD4" w:rsidRDefault="002A3BD4" w:rsidP="002A3BD4">
      <w:pPr>
        <w:numPr>
          <w:ilvl w:val="0"/>
          <w:numId w:val="2"/>
        </w:numPr>
        <w:rPr>
          <w:rFonts w:ascii="Calibri" w:hAnsi="Calibri" w:cs="Calibri"/>
          <w:sz w:val="22"/>
          <w:szCs w:val="22"/>
          <w:lang w:val="nl-BE"/>
        </w:rPr>
      </w:pPr>
      <w:r>
        <w:rPr>
          <w:rFonts w:ascii="Calibri" w:hAnsi="Calibri" w:cs="Calibri"/>
          <w:sz w:val="22"/>
          <w:szCs w:val="22"/>
          <w:lang w:val="nl-BE"/>
        </w:rPr>
        <w:t xml:space="preserve">strategisch communicatieadvies verstrekken aan beleid en diensten; </w:t>
      </w:r>
    </w:p>
    <w:p w:rsidR="002A3BD4" w:rsidRDefault="002A3BD4" w:rsidP="002A3BD4">
      <w:pPr>
        <w:numPr>
          <w:ilvl w:val="0"/>
          <w:numId w:val="2"/>
        </w:numPr>
        <w:rPr>
          <w:rFonts w:ascii="Calibri" w:hAnsi="Calibri" w:cs="Calibri"/>
          <w:sz w:val="22"/>
          <w:szCs w:val="22"/>
          <w:lang w:val="nl-BE"/>
        </w:rPr>
      </w:pPr>
      <w:r>
        <w:rPr>
          <w:rFonts w:ascii="Calibri" w:hAnsi="Calibri" w:cs="Calibri"/>
          <w:sz w:val="22"/>
          <w:szCs w:val="22"/>
          <w:lang w:val="nl-BE"/>
        </w:rPr>
        <w:t xml:space="preserve">het uitwerken en uitrollen van communicatiecampagnes van a tot z: het bepalen van strategie, aanpak, doelgroepen, content, </w:t>
      </w:r>
      <w:proofErr w:type="spellStart"/>
      <w:r>
        <w:rPr>
          <w:rFonts w:ascii="Calibri" w:hAnsi="Calibri" w:cs="Calibri"/>
          <w:sz w:val="22"/>
          <w:szCs w:val="22"/>
          <w:lang w:val="nl-BE"/>
        </w:rPr>
        <w:t>mediamix</w:t>
      </w:r>
      <w:proofErr w:type="spellEnd"/>
      <w:r>
        <w:rPr>
          <w:rFonts w:ascii="Calibri" w:hAnsi="Calibri" w:cs="Calibri"/>
          <w:sz w:val="22"/>
          <w:szCs w:val="22"/>
          <w:lang w:val="nl-BE"/>
        </w:rPr>
        <w:t xml:space="preserve"> en budget; de uitrol van de campagne van a tot </w:t>
      </w:r>
      <w:proofErr w:type="spellStart"/>
      <w:r>
        <w:rPr>
          <w:rFonts w:ascii="Calibri" w:hAnsi="Calibri" w:cs="Calibri"/>
          <w:sz w:val="22"/>
          <w:szCs w:val="22"/>
          <w:lang w:val="nl-BE"/>
        </w:rPr>
        <w:t>z</w:t>
      </w:r>
      <w:proofErr w:type="spellEnd"/>
      <w:r>
        <w:rPr>
          <w:rFonts w:ascii="Calibri" w:hAnsi="Calibri" w:cs="Calibri"/>
          <w:sz w:val="22"/>
          <w:szCs w:val="22"/>
          <w:lang w:val="nl-BE"/>
        </w:rPr>
        <w:t xml:space="preserve"> begeleiden en opvolgen binnen de Afdeling </w:t>
      </w:r>
      <w:proofErr w:type="spellStart"/>
      <w:r>
        <w:rPr>
          <w:rFonts w:ascii="Calibri" w:hAnsi="Calibri" w:cs="Calibri"/>
          <w:sz w:val="22"/>
          <w:szCs w:val="22"/>
          <w:lang w:val="nl-BE"/>
        </w:rPr>
        <w:t>MarCom</w:t>
      </w:r>
      <w:proofErr w:type="spellEnd"/>
      <w:r>
        <w:rPr>
          <w:rFonts w:ascii="Calibri" w:hAnsi="Calibri" w:cs="Calibri"/>
          <w:sz w:val="22"/>
          <w:szCs w:val="22"/>
          <w:lang w:val="nl-BE"/>
        </w:rPr>
        <w:t xml:space="preserve"> en in samenwerking met andere diensten en eventuele externe partners; </w:t>
      </w:r>
    </w:p>
    <w:p w:rsidR="002A3BD4" w:rsidRDefault="002A3BD4" w:rsidP="002A3BD4">
      <w:pPr>
        <w:numPr>
          <w:ilvl w:val="0"/>
          <w:numId w:val="2"/>
        </w:numPr>
        <w:rPr>
          <w:rFonts w:ascii="Calibri" w:hAnsi="Calibri" w:cs="Calibri"/>
          <w:sz w:val="22"/>
          <w:szCs w:val="22"/>
          <w:lang w:val="nl-BE"/>
        </w:rPr>
      </w:pPr>
      <w:r>
        <w:rPr>
          <w:rFonts w:ascii="Calibri" w:hAnsi="Calibri" w:cs="Calibri"/>
          <w:sz w:val="22"/>
          <w:szCs w:val="22"/>
          <w:lang w:val="nl-BE"/>
        </w:rPr>
        <w:t>contacten met mediapartners in functie van campagnes en de invulling van mediadeals opvolgen;  </w:t>
      </w:r>
    </w:p>
    <w:p w:rsidR="002A3BD4" w:rsidRDefault="002A3BD4" w:rsidP="002A3BD4">
      <w:pPr>
        <w:numPr>
          <w:ilvl w:val="0"/>
          <w:numId w:val="2"/>
        </w:numPr>
        <w:rPr>
          <w:rFonts w:ascii="Calibri" w:hAnsi="Calibri" w:cs="Calibri"/>
          <w:sz w:val="22"/>
          <w:szCs w:val="22"/>
          <w:lang w:val="nl-BE"/>
        </w:rPr>
      </w:pPr>
      <w:r>
        <w:rPr>
          <w:rFonts w:ascii="Calibri" w:hAnsi="Calibri" w:cs="Calibri"/>
          <w:sz w:val="22"/>
          <w:szCs w:val="22"/>
          <w:lang w:val="nl-BE"/>
        </w:rPr>
        <w:t xml:space="preserve">voorbereiding van besluitvormingsnota’s ten behoeve van stedelijk managementteam en schepencollege. </w:t>
      </w:r>
    </w:p>
    <w:p w:rsidR="002A3BD4" w:rsidRDefault="002A3BD4" w:rsidP="002A3BD4">
      <w:pPr>
        <w:rPr>
          <w:rFonts w:ascii="Calibri" w:eastAsia="Calibri" w:hAnsi="Calibri" w:cs="Calibri"/>
          <w:sz w:val="22"/>
          <w:szCs w:val="22"/>
          <w:lang w:val="nl-BE"/>
        </w:rPr>
      </w:pPr>
      <w:r>
        <w:rPr>
          <w:rFonts w:ascii="Calibri" w:eastAsia="Calibri" w:hAnsi="Calibri" w:cs="Calibri"/>
          <w:sz w:val="22"/>
          <w:szCs w:val="22"/>
          <w:lang w:val="nl-BE"/>
        </w:rPr>
        <w:t> </w:t>
      </w:r>
    </w:p>
    <w:p w:rsidR="002A3BD4" w:rsidRDefault="002A3BD4" w:rsidP="002A3BD4">
      <w:pPr>
        <w:rPr>
          <w:rFonts w:ascii="Calibri" w:eastAsia="Calibri" w:hAnsi="Calibri" w:cs="Calibri"/>
          <w:sz w:val="22"/>
          <w:szCs w:val="22"/>
          <w:lang w:val="nl-BE"/>
        </w:rPr>
      </w:pPr>
      <w:r>
        <w:rPr>
          <w:rFonts w:ascii="Calibri" w:eastAsia="Calibri" w:hAnsi="Calibri" w:cs="Calibri"/>
          <w:sz w:val="22"/>
          <w:szCs w:val="22"/>
          <w:lang w:val="nl-BE"/>
        </w:rPr>
        <w:t xml:space="preserve">Deze communicatieadviseur wordt aangestuurd door de sectordirecteur </w:t>
      </w:r>
      <w:proofErr w:type="spellStart"/>
      <w:r>
        <w:rPr>
          <w:rFonts w:ascii="Calibri" w:eastAsia="Calibri" w:hAnsi="Calibri" w:cs="Calibri"/>
          <w:sz w:val="22"/>
          <w:szCs w:val="22"/>
          <w:lang w:val="nl-BE"/>
        </w:rPr>
        <w:t>MarCom</w:t>
      </w:r>
      <w:proofErr w:type="spellEnd"/>
      <w:r>
        <w:rPr>
          <w:rFonts w:ascii="Calibri" w:eastAsia="Calibri" w:hAnsi="Calibri" w:cs="Calibri"/>
          <w:sz w:val="22"/>
          <w:szCs w:val="22"/>
          <w:lang w:val="nl-BE"/>
        </w:rPr>
        <w:t xml:space="preserve"> en rapporteert aan deze directeur en aan de bevoegde mandataris voor communicatie, burgemeester Wim Dries. Hij of zij werkt in nauwe samenwerking met de communicatieadviseur </w:t>
      </w:r>
      <w:proofErr w:type="spellStart"/>
      <w:r>
        <w:rPr>
          <w:rFonts w:ascii="Calibri" w:eastAsia="Calibri" w:hAnsi="Calibri" w:cs="Calibri"/>
          <w:sz w:val="22"/>
          <w:szCs w:val="22"/>
          <w:lang w:val="nl-BE"/>
        </w:rPr>
        <w:t>citizenmarketing</w:t>
      </w:r>
      <w:proofErr w:type="spellEnd"/>
      <w:r>
        <w:rPr>
          <w:rFonts w:ascii="Calibri" w:eastAsia="Calibri" w:hAnsi="Calibri" w:cs="Calibri"/>
          <w:sz w:val="22"/>
          <w:szCs w:val="22"/>
          <w:lang w:val="nl-BE"/>
        </w:rPr>
        <w:t xml:space="preserve">, die de persoon zal introduceren en coachen. </w:t>
      </w:r>
    </w:p>
    <w:p w:rsidR="002A3BD4" w:rsidRDefault="002A3BD4" w:rsidP="002A3BD4">
      <w:pPr>
        <w:rPr>
          <w:rFonts w:ascii="Calibri" w:eastAsia="Calibri" w:hAnsi="Calibri" w:cs="Calibri"/>
          <w:sz w:val="22"/>
          <w:szCs w:val="22"/>
          <w:lang w:val="nl-BE"/>
        </w:rPr>
      </w:pPr>
      <w:r>
        <w:rPr>
          <w:rFonts w:ascii="Calibri" w:eastAsia="Calibri" w:hAnsi="Calibri" w:cs="Calibri"/>
          <w:sz w:val="22"/>
          <w:szCs w:val="22"/>
          <w:lang w:val="nl-BE"/>
        </w:rPr>
        <w:t> </w:t>
      </w:r>
    </w:p>
    <w:p w:rsidR="002A3BD4" w:rsidRDefault="002A3BD4" w:rsidP="002A3BD4">
      <w:pPr>
        <w:rPr>
          <w:rFonts w:ascii="Calibri" w:eastAsia="Calibri" w:hAnsi="Calibri" w:cs="Calibri"/>
          <w:sz w:val="22"/>
          <w:szCs w:val="22"/>
          <w:lang w:val="nl-BE"/>
        </w:rPr>
      </w:pPr>
      <w:r>
        <w:rPr>
          <w:rFonts w:ascii="Calibri" w:eastAsia="Calibri" w:hAnsi="Calibri" w:cs="Calibri"/>
          <w:sz w:val="22"/>
          <w:szCs w:val="22"/>
          <w:lang w:val="nl-BE"/>
        </w:rPr>
        <w:t>Gelet op de grote hoeveelheid aan opdrachten en de sturende rol die de communicatieadviseur heeft in de uitvoering van het stedelijk communicatiebeleid, is het van groot belang dat de communicatieadviseur beschikt over een brede achtergrondkennis van het vakgebied en ruime ervaring op vlak van communicatiestrategie en -campagnes, die hem of haar toelaten zelfstandig te functioneren en zich de job binnen korte termijn eigen te maken. Kennis van Genk, ervaring met stadsbeleid en citymarketing vormen een plus.</w:t>
      </w:r>
    </w:p>
    <w:p w:rsidR="002A3BD4" w:rsidRDefault="002A3BD4" w:rsidP="002A3BD4">
      <w:pPr>
        <w:ind w:left="720"/>
        <w:rPr>
          <w:rFonts w:ascii="Calibri" w:eastAsia="Calibri" w:hAnsi="Calibri" w:cs="Calibri"/>
          <w:sz w:val="22"/>
          <w:szCs w:val="22"/>
          <w:lang w:val="nl-BE"/>
        </w:rPr>
      </w:pPr>
      <w:r>
        <w:rPr>
          <w:rFonts w:ascii="Calibri" w:eastAsia="Calibri" w:hAnsi="Calibri" w:cs="Calibri"/>
          <w:sz w:val="22"/>
          <w:szCs w:val="22"/>
          <w:lang w:val="nl-BE"/>
        </w:rPr>
        <w:t> </w:t>
      </w:r>
    </w:p>
    <w:p w:rsidR="002A3BD4" w:rsidRDefault="002A3BD4" w:rsidP="002A3BD4">
      <w:pPr>
        <w:ind w:left="720"/>
        <w:rPr>
          <w:rFonts w:ascii="Calibri" w:eastAsia="Calibri" w:hAnsi="Calibri" w:cs="Calibri"/>
          <w:sz w:val="22"/>
          <w:szCs w:val="22"/>
          <w:lang w:val="nl-BE"/>
        </w:rPr>
      </w:pPr>
    </w:p>
    <w:p w:rsidR="002A3BD4" w:rsidRDefault="002A3BD4" w:rsidP="002A3BD4">
      <w:pPr>
        <w:ind w:left="720"/>
        <w:rPr>
          <w:rFonts w:ascii="Calibri" w:eastAsia="Calibri" w:hAnsi="Calibri" w:cs="Calibri"/>
          <w:sz w:val="22"/>
          <w:szCs w:val="22"/>
          <w:lang w:val="nl-BE"/>
        </w:rPr>
      </w:pPr>
    </w:p>
    <w:p w:rsidR="002A3BD4" w:rsidRDefault="002A3BD4" w:rsidP="002A3BD4">
      <w:pPr>
        <w:numPr>
          <w:ilvl w:val="0"/>
          <w:numId w:val="3"/>
        </w:numPr>
        <w:ind w:left="284" w:hanging="284"/>
        <w:rPr>
          <w:rFonts w:ascii="Calibri" w:eastAsia="Calibri" w:hAnsi="Calibri" w:cs="Calibri"/>
          <w:b/>
          <w:sz w:val="22"/>
          <w:szCs w:val="22"/>
          <w:u w:val="single"/>
          <w:lang w:val="nl-BE"/>
        </w:rPr>
      </w:pPr>
      <w:r>
        <w:rPr>
          <w:rFonts w:ascii="Calibri" w:eastAsia="Calibri" w:hAnsi="Calibri" w:cs="Calibri"/>
          <w:b/>
          <w:sz w:val="22"/>
          <w:szCs w:val="22"/>
          <w:u w:val="single"/>
          <w:lang w:val="nl-BE"/>
        </w:rPr>
        <w:lastRenderedPageBreak/>
        <w:t>BEMERKINGEN</w:t>
      </w:r>
    </w:p>
    <w:p w:rsidR="002A3BD4" w:rsidRDefault="002A3BD4" w:rsidP="002A3BD4">
      <w:pPr>
        <w:ind w:left="284"/>
        <w:rPr>
          <w:rFonts w:ascii="Calibri" w:eastAsia="Calibri" w:hAnsi="Calibri" w:cs="Calibri"/>
          <w:b/>
          <w:sz w:val="22"/>
          <w:szCs w:val="22"/>
          <w:u w:val="single"/>
          <w:lang w:val="nl-BE"/>
        </w:rPr>
      </w:pPr>
    </w:p>
    <w:p w:rsidR="002A3BD4" w:rsidRDefault="002A3BD4" w:rsidP="002A3BD4">
      <w:pPr>
        <w:numPr>
          <w:ilvl w:val="0"/>
          <w:numId w:val="4"/>
        </w:numPr>
        <w:ind w:left="284" w:hanging="284"/>
        <w:rPr>
          <w:rFonts w:ascii="Calibri" w:eastAsia="Calibri" w:hAnsi="Calibri" w:cs="Calibri"/>
          <w:sz w:val="22"/>
          <w:szCs w:val="22"/>
          <w:lang w:val="nl-BE"/>
        </w:rPr>
      </w:pPr>
      <w:r>
        <w:rPr>
          <w:rFonts w:ascii="Calibri" w:eastAsia="Calibri" w:hAnsi="Calibri" w:cs="Calibri"/>
          <w:sz w:val="22"/>
          <w:szCs w:val="22"/>
          <w:lang w:val="nl-BE"/>
        </w:rPr>
        <w:t xml:space="preserve">De inschrijver dient het volgende aan te leveren: </w:t>
      </w:r>
    </w:p>
    <w:p w:rsidR="002A3BD4" w:rsidRDefault="002A3BD4" w:rsidP="002A3BD4">
      <w:pPr>
        <w:numPr>
          <w:ilvl w:val="0"/>
          <w:numId w:val="2"/>
        </w:numPr>
        <w:rPr>
          <w:rFonts w:ascii="Calibri" w:hAnsi="Calibri" w:cs="Calibri"/>
          <w:sz w:val="22"/>
          <w:szCs w:val="22"/>
          <w:lang w:val="nl-BE"/>
        </w:rPr>
      </w:pPr>
      <w:r>
        <w:rPr>
          <w:rFonts w:ascii="Calibri" w:hAnsi="Calibri" w:cs="Calibri"/>
          <w:sz w:val="22"/>
          <w:szCs w:val="22"/>
          <w:lang w:val="nl-BE"/>
        </w:rPr>
        <w:t>uurtarief en dagtarief;</w:t>
      </w:r>
    </w:p>
    <w:p w:rsidR="002A3BD4" w:rsidRDefault="002A3BD4" w:rsidP="002A3BD4">
      <w:pPr>
        <w:numPr>
          <w:ilvl w:val="0"/>
          <w:numId w:val="2"/>
        </w:numPr>
        <w:rPr>
          <w:rFonts w:ascii="Calibri" w:hAnsi="Calibri" w:cs="Calibri"/>
          <w:sz w:val="22"/>
          <w:szCs w:val="22"/>
          <w:lang w:val="nl-BE"/>
        </w:rPr>
      </w:pPr>
      <w:r>
        <w:rPr>
          <w:rFonts w:ascii="Calibri" w:hAnsi="Calibri" w:cs="Calibri"/>
          <w:sz w:val="22"/>
          <w:szCs w:val="22"/>
          <w:lang w:val="nl-BE"/>
        </w:rPr>
        <w:t xml:space="preserve">cv en relevante referenties. </w:t>
      </w:r>
    </w:p>
    <w:p w:rsidR="002A3BD4" w:rsidRDefault="002A3BD4" w:rsidP="002A3BD4">
      <w:pPr>
        <w:numPr>
          <w:ilvl w:val="0"/>
          <w:numId w:val="4"/>
        </w:numPr>
        <w:ind w:left="284" w:hanging="284"/>
        <w:rPr>
          <w:rFonts w:ascii="Calibri" w:hAnsi="Calibri" w:cs="Calibri"/>
          <w:sz w:val="22"/>
          <w:szCs w:val="22"/>
          <w:lang w:val="nl-BE"/>
        </w:rPr>
      </w:pPr>
      <w:r>
        <w:rPr>
          <w:rFonts w:ascii="Calibri" w:hAnsi="Calibri" w:cs="Calibri"/>
          <w:sz w:val="22"/>
          <w:szCs w:val="22"/>
          <w:lang w:val="nl-BE"/>
        </w:rPr>
        <w:t xml:space="preserve">Bijkomende inlichtingen zijn te verkrijgen bij mevrouw Vanessa Broux van de Afdeling </w:t>
      </w:r>
      <w:proofErr w:type="spellStart"/>
      <w:r>
        <w:rPr>
          <w:rFonts w:ascii="Calibri" w:hAnsi="Calibri" w:cs="Calibri"/>
          <w:sz w:val="22"/>
          <w:szCs w:val="22"/>
          <w:lang w:val="nl-BE"/>
        </w:rPr>
        <w:t>MarCom</w:t>
      </w:r>
      <w:proofErr w:type="spellEnd"/>
      <w:r>
        <w:rPr>
          <w:rFonts w:ascii="Calibri" w:hAnsi="Calibri" w:cs="Calibri"/>
          <w:sz w:val="22"/>
          <w:szCs w:val="22"/>
          <w:lang w:val="nl-BE"/>
        </w:rPr>
        <w:t xml:space="preserve">, </w:t>
      </w:r>
      <w:hyperlink r:id="rId5" w:history="1">
        <w:r>
          <w:rPr>
            <w:rStyle w:val="Hyperlink"/>
            <w:rFonts w:ascii="Calibri" w:hAnsi="Calibri" w:cs="Calibri"/>
            <w:szCs w:val="22"/>
            <w:lang w:val="nl-BE"/>
          </w:rPr>
          <w:t>Vanessa.Broux@genk.be</w:t>
        </w:r>
      </w:hyperlink>
      <w:r>
        <w:rPr>
          <w:rFonts w:ascii="Calibri" w:hAnsi="Calibri" w:cs="Calibri"/>
          <w:sz w:val="22"/>
          <w:szCs w:val="22"/>
          <w:lang w:val="nl-BE"/>
        </w:rPr>
        <w:t>, 089 65 36 60.</w:t>
      </w:r>
    </w:p>
    <w:p w:rsidR="002A3BD4" w:rsidRDefault="002A3BD4" w:rsidP="002A3BD4">
      <w:pPr>
        <w:rPr>
          <w:rFonts w:ascii="Calibri" w:hAnsi="Calibri" w:cs="Calibri"/>
          <w:sz w:val="22"/>
          <w:szCs w:val="22"/>
          <w:lang w:val="nl-BE"/>
        </w:rPr>
      </w:pPr>
    </w:p>
    <w:p w:rsidR="002A3BD4" w:rsidRDefault="002A3BD4" w:rsidP="002A3BD4">
      <w:pPr>
        <w:rPr>
          <w:rFonts w:ascii="Calibri" w:hAnsi="Calibri" w:cs="Calibri"/>
          <w:sz w:val="22"/>
          <w:szCs w:val="22"/>
          <w:lang w:val="nl-BE"/>
        </w:rPr>
      </w:pPr>
    </w:p>
    <w:p w:rsidR="002A3BD4" w:rsidRDefault="002A3BD4" w:rsidP="002A3BD4">
      <w:pPr>
        <w:rPr>
          <w:rFonts w:ascii="Calibri" w:hAnsi="Calibri" w:cs="Calibri"/>
          <w:sz w:val="22"/>
          <w:szCs w:val="22"/>
          <w:lang w:val="nl-BE"/>
        </w:rPr>
      </w:pPr>
    </w:p>
    <w:p w:rsidR="002A3BD4" w:rsidRDefault="002A3BD4" w:rsidP="002A3BD4">
      <w:pPr>
        <w:rPr>
          <w:rFonts w:ascii="Calibri" w:hAnsi="Calibri" w:cs="Calibri"/>
          <w:sz w:val="22"/>
          <w:szCs w:val="22"/>
          <w:lang w:val="nl-BE"/>
        </w:rPr>
      </w:pPr>
    </w:p>
    <w:p w:rsidR="002A3BD4" w:rsidRDefault="002A3BD4" w:rsidP="002A3BD4">
      <w:pPr>
        <w:rPr>
          <w:rFonts w:ascii="Calibri" w:hAnsi="Calibri" w:cs="Calibri"/>
          <w:sz w:val="22"/>
          <w:szCs w:val="22"/>
          <w:lang w:val="nl-BE"/>
        </w:rPr>
      </w:pPr>
    </w:p>
    <w:p w:rsidR="002A3BD4" w:rsidRDefault="002A3BD4" w:rsidP="002A3BD4">
      <w:pPr>
        <w:rPr>
          <w:rFonts w:ascii="Calibri" w:hAnsi="Calibri" w:cs="Calibri"/>
          <w:sz w:val="22"/>
          <w:szCs w:val="22"/>
          <w:lang w:val="nl-BE"/>
        </w:rPr>
      </w:pPr>
    </w:p>
    <w:p w:rsidR="002A3BD4" w:rsidRDefault="002A3BD4" w:rsidP="002A3BD4">
      <w:pPr>
        <w:rPr>
          <w:rFonts w:ascii="Calibri" w:hAnsi="Calibri" w:cs="Calibri"/>
          <w:sz w:val="22"/>
          <w:szCs w:val="22"/>
          <w:lang w:val="nl-BE"/>
        </w:rPr>
      </w:pPr>
      <w:r>
        <w:rPr>
          <w:rFonts w:ascii="Calibri" w:hAnsi="Calibri" w:cs="Calibri"/>
          <w:sz w:val="22"/>
          <w:szCs w:val="22"/>
          <w:lang w:val="nl-BE"/>
        </w:rPr>
        <w:t>Opgemaakt te Genk op 20 januari 2021</w:t>
      </w:r>
    </w:p>
    <w:p w:rsidR="00664EBF" w:rsidRDefault="00664EBF"/>
    <w:sectPr w:rsidR="00664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Calligr BT">
    <w:altName w:val="Cambria"/>
    <w:charset w:val="00"/>
    <w:family w:val="roman"/>
    <w:pitch w:val="variable"/>
    <w:sig w:usb0="800000A7" w:usb1="0000004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BE2"/>
    <w:multiLevelType w:val="multilevel"/>
    <w:tmpl w:val="61DA3BA4"/>
    <w:lvl w:ilvl="0">
      <w:start w:val="1"/>
      <w:numFmt w:val="upperRoman"/>
      <w:pStyle w:val="Kop1"/>
      <w:suff w:val="space"/>
      <w:lvlText w:val="%1."/>
      <w:lvlJc w:val="left"/>
      <w:pPr>
        <w:ind w:left="432" w:hanging="432"/>
      </w:pPr>
      <w:rPr>
        <w:rFonts w:ascii="Tahoma" w:hAnsi="Tahoma" w:cs="Times New Roman" w:hint="default"/>
        <w:b/>
        <w:i w:val="0"/>
        <w:color w:val="FFFFFF"/>
        <w:sz w:val="28"/>
      </w:rPr>
    </w:lvl>
    <w:lvl w:ilvl="1">
      <w:start w:val="1"/>
      <w:numFmt w:val="decimal"/>
      <w:pStyle w:val="Kop2"/>
      <w:suff w:val="space"/>
      <w:lvlText w:val="%1.%2"/>
      <w:lvlJc w:val="left"/>
      <w:pPr>
        <w:ind w:left="0" w:firstLine="0"/>
      </w:pPr>
      <w:rPr>
        <w:rFonts w:ascii="Tahoma" w:hAnsi="Tahoma" w:cs="Times New Roman" w:hint="default"/>
        <w:b/>
        <w:i w:val="0"/>
        <w:color w:val="000080"/>
        <w:sz w:val="28"/>
        <w:lang w:val="en-GB"/>
      </w:rPr>
    </w:lvl>
    <w:lvl w:ilvl="2">
      <w:start w:val="1"/>
      <w:numFmt w:val="decimal"/>
      <w:pStyle w:val="Kop3"/>
      <w:suff w:val="space"/>
      <w:lvlText w:val="%1.%2.%3"/>
      <w:lvlJc w:val="left"/>
      <w:pPr>
        <w:ind w:left="1588" w:hanging="1588"/>
      </w:pPr>
      <w:rPr>
        <w:rFonts w:ascii="Tahoma" w:hAnsi="Tahoma" w:cs="Times New Roman" w:hint="default"/>
        <w:b/>
        <w:i w:val="0"/>
        <w:color w:val="000080"/>
        <w:sz w:val="24"/>
        <w:szCs w:val="24"/>
      </w:rPr>
    </w:lvl>
    <w:lvl w:ilvl="3">
      <w:start w:val="1"/>
      <w:numFmt w:val="decimal"/>
      <w:pStyle w:val="Kop4"/>
      <w:suff w:val="space"/>
      <w:lvlText w:val="%1.%2.%3.%4"/>
      <w:lvlJc w:val="left"/>
      <w:pPr>
        <w:ind w:left="0" w:firstLine="0"/>
      </w:pPr>
      <w:rPr>
        <w:rFonts w:ascii="Tahoma" w:hAnsi="Tahoma" w:cs="Times New Roman" w:hint="default"/>
        <w:b/>
        <w:i w:val="0"/>
        <w:color w:val="000080"/>
        <w:sz w:val="22"/>
      </w:r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 w15:restartNumberingAfterBreak="0">
    <w:nsid w:val="2E56569F"/>
    <w:multiLevelType w:val="hybridMultilevel"/>
    <w:tmpl w:val="33C433B6"/>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2E94BCD"/>
    <w:multiLevelType w:val="hybridMultilevel"/>
    <w:tmpl w:val="F3A21FBE"/>
    <w:lvl w:ilvl="0" w:tplc="39BEA9E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69605233"/>
    <w:multiLevelType w:val="hybridMultilevel"/>
    <w:tmpl w:val="6548EC54"/>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D4"/>
    <w:rsid w:val="002A3BD4"/>
    <w:rsid w:val="00664EBF"/>
    <w:rsid w:val="00D431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F7960-7EEB-40BA-A651-14136845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3BD4"/>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2A3BD4"/>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semiHidden/>
    <w:unhideWhenUsed/>
    <w:qFormat/>
    <w:rsid w:val="002A3BD4"/>
    <w:pPr>
      <w:keepNext/>
      <w:numPr>
        <w:ilvl w:val="1"/>
        <w:numId w:val="1"/>
      </w:numPr>
      <w:pBdr>
        <w:top w:val="single" w:sz="24" w:space="1" w:color="000080"/>
      </w:pBdr>
      <w:spacing w:before="240" w:after="60"/>
      <w:jc w:val="both"/>
      <w:outlineLvl w:val="1"/>
    </w:pPr>
    <w:rPr>
      <w:color w:val="000080"/>
      <w:sz w:val="28"/>
      <w:szCs w:val="20"/>
      <w:lang w:val="nl-BE"/>
    </w:rPr>
  </w:style>
  <w:style w:type="paragraph" w:styleId="Kop3">
    <w:name w:val="heading 3"/>
    <w:aliases w:val="Chapter x.x.x,H3,Underrubrik2,heading 3"/>
    <w:basedOn w:val="Standaard"/>
    <w:next w:val="Standaard"/>
    <w:link w:val="Kop3Char"/>
    <w:semiHidden/>
    <w:unhideWhenUsed/>
    <w:qFormat/>
    <w:rsid w:val="002A3BD4"/>
    <w:pPr>
      <w:keepNext/>
      <w:numPr>
        <w:ilvl w:val="2"/>
        <w:numId w:val="1"/>
      </w:numPr>
      <w:spacing w:before="240" w:after="60"/>
      <w:outlineLvl w:val="2"/>
    </w:pPr>
    <w:rPr>
      <w:color w:val="000080"/>
      <w:sz w:val="24"/>
      <w:szCs w:val="20"/>
      <w:lang w:val="nl-BE"/>
    </w:rPr>
  </w:style>
  <w:style w:type="paragraph" w:styleId="Kop4">
    <w:name w:val="heading 4"/>
    <w:basedOn w:val="Standaard"/>
    <w:next w:val="Standaard"/>
    <w:link w:val="Kop4Char"/>
    <w:semiHidden/>
    <w:unhideWhenUsed/>
    <w:qFormat/>
    <w:rsid w:val="002A3BD4"/>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A3BD4"/>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semiHidden/>
    <w:rsid w:val="002A3BD4"/>
    <w:rPr>
      <w:rFonts w:ascii="ZapfCalligr BT" w:eastAsia="Times New Roman" w:hAnsi="ZapfCalligr BT" w:cs="Times New Roman"/>
      <w:color w:val="000080"/>
      <w:sz w:val="28"/>
      <w:szCs w:val="20"/>
    </w:rPr>
  </w:style>
  <w:style w:type="character" w:customStyle="1" w:styleId="Kop3Char">
    <w:name w:val="Kop 3 Char"/>
    <w:aliases w:val="Chapter x.x.x Char,H3 Char,Underrubrik2 Char,heading 3 Char"/>
    <w:basedOn w:val="Standaardalinea-lettertype"/>
    <w:link w:val="Kop3"/>
    <w:semiHidden/>
    <w:rsid w:val="002A3BD4"/>
    <w:rPr>
      <w:rFonts w:ascii="ZapfCalligr BT" w:eastAsia="Times New Roman" w:hAnsi="ZapfCalligr BT" w:cs="Times New Roman"/>
      <w:color w:val="000080"/>
      <w:sz w:val="24"/>
      <w:szCs w:val="20"/>
    </w:rPr>
  </w:style>
  <w:style w:type="character" w:customStyle="1" w:styleId="Kop4Char">
    <w:name w:val="Kop 4 Char"/>
    <w:basedOn w:val="Standaardalinea-lettertype"/>
    <w:link w:val="Kop4"/>
    <w:semiHidden/>
    <w:rsid w:val="002A3BD4"/>
    <w:rPr>
      <w:rFonts w:ascii="ZapfCalligr BT" w:eastAsia="Times New Roman" w:hAnsi="ZapfCalligr BT" w:cs="Times New Roman"/>
      <w:b/>
      <w:color w:val="000080"/>
      <w:szCs w:val="20"/>
    </w:rPr>
  </w:style>
  <w:style w:type="character" w:styleId="Hyperlink">
    <w:name w:val="Hyperlink"/>
    <w:uiPriority w:val="99"/>
    <w:semiHidden/>
    <w:unhideWhenUsed/>
    <w:rsid w:val="002A3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5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nessa.Broux@genk.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Lisanne Schildermans</cp:lastModifiedBy>
  <cp:revision>2</cp:revision>
  <dcterms:created xsi:type="dcterms:W3CDTF">2021-01-22T07:24:00Z</dcterms:created>
  <dcterms:modified xsi:type="dcterms:W3CDTF">2021-01-22T07:24:00Z</dcterms:modified>
</cp:coreProperties>
</file>