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2380" w:rsidRPr="006979E5" w:rsidRDefault="00212380" w:rsidP="00212380">
      <w:pPr>
        <w:pStyle w:val="Kop1"/>
      </w:pPr>
      <w:bookmarkStart w:id="0" w:name="_Toc42843865"/>
      <w:bookmarkStart w:id="1" w:name="_Toc256000026"/>
      <w:bookmarkStart w:id="2" w:name="_GoBack"/>
      <w:bookmarkEnd w:id="2"/>
      <w:r w:rsidRPr="006979E5">
        <w:t>Technische bepalingen</w:t>
      </w:r>
      <w:bookmarkEnd w:id="0"/>
      <w:bookmarkEnd w:id="1"/>
    </w:p>
    <w:p w:rsidR="00212380" w:rsidRPr="006979E5" w:rsidRDefault="00212380" w:rsidP="00212380">
      <w:pPr>
        <w:rPr>
          <w:lang w:val="nl-BE"/>
        </w:rPr>
      </w:pPr>
    </w:p>
    <w:p w:rsidR="00212380" w:rsidRPr="005F19BD" w:rsidRDefault="00212380" w:rsidP="00212380">
      <w:pPr>
        <w:keepNext/>
        <w:rPr>
          <w:b/>
          <w:bCs/>
          <w:lang w:val="nl-BE"/>
        </w:rPr>
      </w:pPr>
      <w:r w:rsidRPr="005F19BD">
        <w:rPr>
          <w:b/>
          <w:bCs/>
          <w:lang w:val="nl-BE"/>
        </w:rPr>
        <w:t xml:space="preserve">24 compacte </w:t>
      </w:r>
      <w:proofErr w:type="spellStart"/>
      <w:r w:rsidRPr="005F19BD">
        <w:rPr>
          <w:b/>
          <w:bCs/>
          <w:lang w:val="nl-BE"/>
        </w:rPr>
        <w:t>movingheads</w:t>
      </w:r>
      <w:proofErr w:type="spellEnd"/>
      <w:r w:rsidRPr="005F19BD">
        <w:rPr>
          <w:b/>
          <w:bCs/>
          <w:lang w:val="nl-BE"/>
        </w:rPr>
        <w:t xml:space="preserve"> die zowel een krachtige smalle straal als een mooi gelijkmatige brede straal kunnen projecteren. </w:t>
      </w:r>
    </w:p>
    <w:p w:rsidR="00212380" w:rsidRDefault="00212380" w:rsidP="00212380">
      <w:pPr>
        <w:keepNext/>
        <w:rPr>
          <w:lang w:val="nl-BE"/>
        </w:rPr>
      </w:pPr>
    </w:p>
    <w:p w:rsidR="00212380" w:rsidRPr="005F19BD" w:rsidRDefault="00212380" w:rsidP="00212380">
      <w:pPr>
        <w:keepNext/>
        <w:rPr>
          <w:u w:val="single"/>
          <w:lang w:val="nl-BE"/>
        </w:rPr>
      </w:pPr>
      <w:r w:rsidRPr="005F19BD">
        <w:rPr>
          <w:u w:val="single"/>
          <w:lang w:val="nl-BE"/>
        </w:rPr>
        <w:t xml:space="preserve">Minimumeisen: </w:t>
      </w:r>
    </w:p>
    <w:p w:rsidR="00212380" w:rsidRDefault="00212380" w:rsidP="00212380">
      <w:pPr>
        <w:keepNext/>
        <w:numPr>
          <w:ilvl w:val="0"/>
          <w:numId w:val="2"/>
        </w:numPr>
        <w:rPr>
          <w:lang w:val="nl-BE"/>
        </w:rPr>
      </w:pPr>
      <w:r>
        <w:rPr>
          <w:lang w:val="nl-BE"/>
        </w:rPr>
        <w:t xml:space="preserve">Lichtbron bestaande uit 7 vierkleuren </w:t>
      </w:r>
      <w:proofErr w:type="spellStart"/>
      <w:r>
        <w:rPr>
          <w:lang w:val="nl-BE"/>
        </w:rPr>
        <w:t>LED’s</w:t>
      </w:r>
      <w:proofErr w:type="spellEnd"/>
      <w:r>
        <w:rPr>
          <w:lang w:val="nl-BE"/>
        </w:rPr>
        <w:t xml:space="preserve"> (rood, groen, blauw, wit) van 40;</w:t>
      </w:r>
    </w:p>
    <w:p w:rsidR="00212380" w:rsidRDefault="00212380" w:rsidP="00212380">
      <w:pPr>
        <w:keepNext/>
        <w:numPr>
          <w:ilvl w:val="0"/>
          <w:numId w:val="2"/>
        </w:numPr>
        <w:rPr>
          <w:lang w:val="nl-BE"/>
        </w:rPr>
      </w:pPr>
      <w:r>
        <w:rPr>
          <w:lang w:val="nl-BE"/>
        </w:rPr>
        <w:t>Duurzame lichtbron met een levensduur van 50.000 branduren;</w:t>
      </w:r>
    </w:p>
    <w:p w:rsidR="00212380" w:rsidRDefault="00212380" w:rsidP="00212380">
      <w:pPr>
        <w:keepNext/>
        <w:numPr>
          <w:ilvl w:val="0"/>
          <w:numId w:val="2"/>
        </w:numPr>
        <w:rPr>
          <w:lang w:val="nl-BE"/>
        </w:rPr>
      </w:pPr>
      <w:r>
        <w:rPr>
          <w:lang w:val="nl-BE"/>
        </w:rPr>
        <w:t>Helderheid van de bron 5.400 lumen;</w:t>
      </w:r>
    </w:p>
    <w:p w:rsidR="00212380" w:rsidRDefault="00212380" w:rsidP="00212380">
      <w:pPr>
        <w:keepNext/>
        <w:numPr>
          <w:ilvl w:val="0"/>
          <w:numId w:val="2"/>
        </w:numPr>
        <w:rPr>
          <w:lang w:val="nl-BE"/>
        </w:rPr>
      </w:pPr>
      <w:r>
        <w:rPr>
          <w:lang w:val="nl-BE"/>
        </w:rPr>
        <w:t>Variabele kleurtemperatuur van 2.800 K tot 10.000 K;</w:t>
      </w:r>
    </w:p>
    <w:p w:rsidR="00212380" w:rsidRDefault="00212380" w:rsidP="00212380">
      <w:pPr>
        <w:keepNext/>
        <w:numPr>
          <w:ilvl w:val="0"/>
          <w:numId w:val="2"/>
        </w:numPr>
        <w:rPr>
          <w:lang w:val="nl-BE"/>
        </w:rPr>
      </w:pPr>
      <w:r>
        <w:rPr>
          <w:lang w:val="nl-BE"/>
        </w:rPr>
        <w:t xml:space="preserve">Variabele </w:t>
      </w:r>
      <w:proofErr w:type="spellStart"/>
      <w:r>
        <w:rPr>
          <w:lang w:val="nl-BE"/>
        </w:rPr>
        <w:t>beam</w:t>
      </w:r>
      <w:proofErr w:type="spellEnd"/>
      <w:r>
        <w:rPr>
          <w:lang w:val="nl-BE"/>
        </w:rPr>
        <w:t xml:space="preserve"> </w:t>
      </w:r>
      <w:proofErr w:type="spellStart"/>
      <w:r>
        <w:rPr>
          <w:lang w:val="nl-BE"/>
        </w:rPr>
        <w:t>angle</w:t>
      </w:r>
      <w:proofErr w:type="spellEnd"/>
      <w:r>
        <w:rPr>
          <w:lang w:val="nl-BE"/>
        </w:rPr>
        <w:t xml:space="preserve"> van 4° tot 37,8°;</w:t>
      </w:r>
    </w:p>
    <w:p w:rsidR="00212380" w:rsidRDefault="00212380" w:rsidP="00212380">
      <w:pPr>
        <w:keepNext/>
        <w:numPr>
          <w:ilvl w:val="0"/>
          <w:numId w:val="2"/>
        </w:numPr>
        <w:rPr>
          <w:lang w:val="nl-BE"/>
        </w:rPr>
      </w:pPr>
      <w:r>
        <w:rPr>
          <w:lang w:val="nl-BE"/>
        </w:rPr>
        <w:t xml:space="preserve">Variabele field </w:t>
      </w:r>
      <w:proofErr w:type="spellStart"/>
      <w:r>
        <w:rPr>
          <w:lang w:val="nl-BE"/>
        </w:rPr>
        <w:t>angle</w:t>
      </w:r>
      <w:proofErr w:type="spellEnd"/>
      <w:r>
        <w:rPr>
          <w:lang w:val="nl-BE"/>
        </w:rPr>
        <w:t xml:space="preserve"> van 5° tot 58,2°;</w:t>
      </w:r>
    </w:p>
    <w:p w:rsidR="00212380" w:rsidRDefault="00212380" w:rsidP="00212380">
      <w:pPr>
        <w:keepNext/>
        <w:numPr>
          <w:ilvl w:val="0"/>
          <w:numId w:val="2"/>
        </w:numPr>
        <w:rPr>
          <w:lang w:val="nl-BE"/>
        </w:rPr>
      </w:pPr>
      <w:r>
        <w:rPr>
          <w:lang w:val="nl-BE"/>
        </w:rPr>
        <w:t>Variabel zoom bereik van 3,4° tot 67,7°;</w:t>
      </w:r>
    </w:p>
    <w:p w:rsidR="00212380" w:rsidRDefault="00212380" w:rsidP="00212380">
      <w:pPr>
        <w:keepNext/>
        <w:numPr>
          <w:ilvl w:val="0"/>
          <w:numId w:val="2"/>
        </w:numPr>
        <w:rPr>
          <w:lang w:val="nl-BE"/>
        </w:rPr>
      </w:pPr>
      <w:r>
        <w:rPr>
          <w:lang w:val="nl-BE"/>
        </w:rPr>
        <w:t>Verlichtingssterkte bij 5° van 13.939 lux @ 5m; verlichtingssterkte bij 55° van 383 lux @ 5m;</w:t>
      </w:r>
    </w:p>
    <w:p w:rsidR="00212380" w:rsidRDefault="00212380" w:rsidP="00212380">
      <w:pPr>
        <w:keepNext/>
        <w:numPr>
          <w:ilvl w:val="0"/>
          <w:numId w:val="2"/>
        </w:numPr>
        <w:rPr>
          <w:lang w:val="nl-BE"/>
        </w:rPr>
      </w:pPr>
      <w:r>
        <w:rPr>
          <w:lang w:val="nl-BE"/>
        </w:rPr>
        <w:t>Pan bereik van 540°, tilt bereik van 230°;</w:t>
      </w:r>
    </w:p>
    <w:p w:rsidR="00212380" w:rsidRDefault="00212380" w:rsidP="00212380">
      <w:pPr>
        <w:keepNext/>
        <w:numPr>
          <w:ilvl w:val="0"/>
          <w:numId w:val="2"/>
        </w:numPr>
        <w:rPr>
          <w:lang w:val="nl-BE"/>
        </w:rPr>
      </w:pPr>
      <w:r>
        <w:rPr>
          <w:lang w:val="nl-BE"/>
        </w:rPr>
        <w:t>16-bits dimmer; bij zowel de algemene dimmer als de individuele kleuren;</w:t>
      </w:r>
    </w:p>
    <w:p w:rsidR="00212380" w:rsidRDefault="00212380" w:rsidP="00212380">
      <w:pPr>
        <w:keepNext/>
        <w:numPr>
          <w:ilvl w:val="0"/>
          <w:numId w:val="2"/>
        </w:numPr>
        <w:rPr>
          <w:lang w:val="nl-BE"/>
        </w:rPr>
      </w:pPr>
      <w:r>
        <w:rPr>
          <w:lang w:val="nl-BE"/>
        </w:rPr>
        <w:t>6 verschillende dimmer modi;</w:t>
      </w:r>
    </w:p>
    <w:p w:rsidR="00212380" w:rsidRDefault="00212380" w:rsidP="00212380">
      <w:pPr>
        <w:keepNext/>
        <w:numPr>
          <w:ilvl w:val="0"/>
          <w:numId w:val="2"/>
        </w:numPr>
        <w:rPr>
          <w:lang w:val="nl-BE"/>
        </w:rPr>
      </w:pPr>
      <w:r>
        <w:rPr>
          <w:lang w:val="nl-BE"/>
        </w:rPr>
        <w:t xml:space="preserve">Elektronische </w:t>
      </w:r>
      <w:proofErr w:type="spellStart"/>
      <w:r>
        <w:rPr>
          <w:lang w:val="nl-BE"/>
        </w:rPr>
        <w:t>shutter</w:t>
      </w:r>
      <w:proofErr w:type="spellEnd"/>
      <w:r>
        <w:rPr>
          <w:lang w:val="nl-BE"/>
        </w:rPr>
        <w:t>/</w:t>
      </w:r>
      <w:proofErr w:type="spellStart"/>
      <w:r>
        <w:rPr>
          <w:lang w:val="nl-BE"/>
        </w:rPr>
        <w:t>strobe</w:t>
      </w:r>
      <w:proofErr w:type="spellEnd"/>
      <w:r>
        <w:rPr>
          <w:lang w:val="nl-BE"/>
        </w:rPr>
        <w:t xml:space="preserve"> met een snelheidsbereik van 0 tot 20 Hz;</w:t>
      </w:r>
    </w:p>
    <w:p w:rsidR="00212380" w:rsidRDefault="00212380" w:rsidP="00212380">
      <w:pPr>
        <w:keepNext/>
        <w:numPr>
          <w:ilvl w:val="0"/>
          <w:numId w:val="2"/>
        </w:numPr>
        <w:rPr>
          <w:lang w:val="nl-BE"/>
        </w:rPr>
      </w:pPr>
      <w:r>
        <w:rPr>
          <w:lang w:val="nl-BE"/>
        </w:rPr>
        <w:t>Gemotoriseerde zoom;</w:t>
      </w:r>
    </w:p>
    <w:p w:rsidR="00212380" w:rsidRDefault="00212380" w:rsidP="00212380">
      <w:pPr>
        <w:keepNext/>
        <w:numPr>
          <w:ilvl w:val="0"/>
          <w:numId w:val="2"/>
        </w:numPr>
        <w:rPr>
          <w:lang w:val="nl-BE"/>
        </w:rPr>
      </w:pPr>
      <w:r>
        <w:rPr>
          <w:lang w:val="nl-BE"/>
        </w:rPr>
        <w:t>Afmetingen van 214 x 160 x 369mm;</w:t>
      </w:r>
    </w:p>
    <w:p w:rsidR="00212380" w:rsidRDefault="00212380" w:rsidP="00212380">
      <w:pPr>
        <w:keepNext/>
        <w:numPr>
          <w:ilvl w:val="0"/>
          <w:numId w:val="2"/>
        </w:numPr>
        <w:rPr>
          <w:lang w:val="nl-BE"/>
        </w:rPr>
      </w:pPr>
      <w:r>
        <w:rPr>
          <w:lang w:val="nl-BE"/>
        </w:rPr>
        <w:t>Gewicht van maximum 5,5kg;</w:t>
      </w:r>
    </w:p>
    <w:p w:rsidR="00212380" w:rsidRDefault="00212380" w:rsidP="00212380">
      <w:pPr>
        <w:keepNext/>
        <w:numPr>
          <w:ilvl w:val="0"/>
          <w:numId w:val="2"/>
        </w:numPr>
        <w:rPr>
          <w:lang w:val="nl-BE"/>
        </w:rPr>
      </w:pPr>
      <w:r>
        <w:rPr>
          <w:lang w:val="nl-BE"/>
        </w:rPr>
        <w:t>Kleur: zwart;</w:t>
      </w:r>
    </w:p>
    <w:p w:rsidR="00212380" w:rsidRDefault="00212380" w:rsidP="00212380">
      <w:pPr>
        <w:keepNext/>
        <w:numPr>
          <w:ilvl w:val="0"/>
          <w:numId w:val="2"/>
        </w:numPr>
        <w:rPr>
          <w:lang w:val="nl-BE"/>
        </w:rPr>
      </w:pPr>
      <w:r>
        <w:rPr>
          <w:lang w:val="nl-BE"/>
        </w:rPr>
        <w:t>Behuizing uit een slagvast brandvertragend polymeer;</w:t>
      </w:r>
    </w:p>
    <w:p w:rsidR="00212380" w:rsidRDefault="00212380" w:rsidP="00212380">
      <w:pPr>
        <w:keepNext/>
        <w:numPr>
          <w:ilvl w:val="0"/>
          <w:numId w:val="2"/>
        </w:numPr>
        <w:rPr>
          <w:lang w:val="nl-BE"/>
        </w:rPr>
      </w:pPr>
      <w:proofErr w:type="spellStart"/>
      <w:r>
        <w:rPr>
          <w:lang w:val="nl-BE"/>
        </w:rPr>
        <w:t>Powercon</w:t>
      </w:r>
      <w:proofErr w:type="spellEnd"/>
      <w:r>
        <w:rPr>
          <w:lang w:val="nl-BE"/>
        </w:rPr>
        <w:t xml:space="preserve"> in- en uitgang om het armatuur aan te sluiten op een netspanning van 230V/50Hz;</w:t>
      </w:r>
    </w:p>
    <w:p w:rsidR="00212380" w:rsidRDefault="00212380" w:rsidP="00212380">
      <w:pPr>
        <w:keepNext/>
        <w:numPr>
          <w:ilvl w:val="0"/>
          <w:numId w:val="2"/>
        </w:numPr>
        <w:rPr>
          <w:lang w:val="nl-BE"/>
        </w:rPr>
      </w:pPr>
      <w:r>
        <w:rPr>
          <w:lang w:val="nl-BE"/>
        </w:rPr>
        <w:t>5-pins DMX in- en uitgangsaansluiting;</w:t>
      </w:r>
    </w:p>
    <w:p w:rsidR="00212380" w:rsidRDefault="00212380" w:rsidP="00212380">
      <w:pPr>
        <w:keepNext/>
        <w:numPr>
          <w:ilvl w:val="0"/>
          <w:numId w:val="2"/>
        </w:numPr>
        <w:rPr>
          <w:lang w:val="nl-BE"/>
        </w:rPr>
      </w:pPr>
      <w:r>
        <w:rPr>
          <w:lang w:val="nl-BE"/>
        </w:rPr>
        <w:t xml:space="preserve">4 </w:t>
      </w:r>
      <w:proofErr w:type="spellStart"/>
      <w:r>
        <w:rPr>
          <w:lang w:val="nl-BE"/>
        </w:rPr>
        <w:t>dmx</w:t>
      </w:r>
      <w:proofErr w:type="spellEnd"/>
      <w:r>
        <w:rPr>
          <w:lang w:val="nl-BE"/>
        </w:rPr>
        <w:t xml:space="preserve"> modi die zowel basis als geavanceerde besturing toelaten;</w:t>
      </w:r>
    </w:p>
    <w:p w:rsidR="00212380" w:rsidRDefault="00212380" w:rsidP="00212380">
      <w:pPr>
        <w:keepNext/>
        <w:numPr>
          <w:ilvl w:val="0"/>
          <w:numId w:val="2"/>
        </w:numPr>
        <w:rPr>
          <w:lang w:val="nl-BE"/>
        </w:rPr>
      </w:pPr>
      <w:r>
        <w:rPr>
          <w:lang w:val="nl-BE"/>
        </w:rPr>
        <w:t>Voorzien van RDM om op afstand te kunnen adresseren en problemen op te lossen;</w:t>
      </w:r>
    </w:p>
    <w:p w:rsidR="00212380" w:rsidRDefault="00212380" w:rsidP="00212380">
      <w:pPr>
        <w:keepNext/>
        <w:numPr>
          <w:ilvl w:val="0"/>
          <w:numId w:val="2"/>
        </w:numPr>
        <w:rPr>
          <w:lang w:val="nl-BE"/>
        </w:rPr>
      </w:pPr>
      <w:r>
        <w:rPr>
          <w:lang w:val="nl-BE"/>
        </w:rPr>
        <w:t>Selecteerbare PWM-instellingen om een flikkervrije werking te garanderen;</w:t>
      </w:r>
    </w:p>
    <w:p w:rsidR="00212380" w:rsidRDefault="00212380" w:rsidP="00212380">
      <w:pPr>
        <w:keepNext/>
        <w:numPr>
          <w:ilvl w:val="0"/>
          <w:numId w:val="2"/>
        </w:numPr>
        <w:rPr>
          <w:lang w:val="nl-BE"/>
        </w:rPr>
      </w:pPr>
      <w:r>
        <w:rPr>
          <w:lang w:val="nl-BE"/>
        </w:rPr>
        <w:t>OLED-display voor eenvoudige aflezing en instelling van de menu opties;</w:t>
      </w:r>
    </w:p>
    <w:p w:rsidR="00212380" w:rsidRDefault="00212380" w:rsidP="00212380">
      <w:pPr>
        <w:keepNext/>
        <w:numPr>
          <w:ilvl w:val="0"/>
          <w:numId w:val="2"/>
        </w:numPr>
        <w:rPr>
          <w:lang w:val="nl-BE"/>
        </w:rPr>
      </w:pPr>
      <w:r>
        <w:rPr>
          <w:lang w:val="nl-BE"/>
        </w:rPr>
        <w:t>CE gecertificeerd;</w:t>
      </w:r>
    </w:p>
    <w:p w:rsidR="00212380" w:rsidRDefault="00212380" w:rsidP="00212380">
      <w:pPr>
        <w:keepNext/>
        <w:numPr>
          <w:ilvl w:val="0"/>
          <w:numId w:val="2"/>
        </w:numPr>
        <w:rPr>
          <w:lang w:val="nl-BE"/>
        </w:rPr>
      </w:pPr>
      <w:r>
        <w:rPr>
          <w:lang w:val="nl-BE"/>
        </w:rPr>
        <w:t>IP20 classificatie;</w:t>
      </w:r>
    </w:p>
    <w:p w:rsidR="00212380" w:rsidRDefault="00212380" w:rsidP="00212380">
      <w:pPr>
        <w:keepNext/>
        <w:numPr>
          <w:ilvl w:val="0"/>
          <w:numId w:val="2"/>
        </w:numPr>
        <w:rPr>
          <w:lang w:val="nl-BE"/>
        </w:rPr>
      </w:pPr>
      <w:r>
        <w:rPr>
          <w:lang w:val="nl-BE"/>
        </w:rPr>
        <w:t xml:space="preserve">Inclusief stroomkabel met </w:t>
      </w:r>
      <w:proofErr w:type="spellStart"/>
      <w:r>
        <w:rPr>
          <w:lang w:val="nl-BE"/>
        </w:rPr>
        <w:t>powercon</w:t>
      </w:r>
      <w:proofErr w:type="spellEnd"/>
      <w:r>
        <w:rPr>
          <w:lang w:val="nl-BE"/>
        </w:rPr>
        <w:t xml:space="preserve"> en blauwe CEE 16A stekker van 1,5m;</w:t>
      </w:r>
    </w:p>
    <w:p w:rsidR="00212380" w:rsidRDefault="00212380" w:rsidP="00212380">
      <w:pPr>
        <w:keepNext/>
        <w:numPr>
          <w:ilvl w:val="0"/>
          <w:numId w:val="2"/>
        </w:numPr>
        <w:rPr>
          <w:lang w:val="nl-BE"/>
        </w:rPr>
      </w:pPr>
      <w:r>
        <w:rPr>
          <w:lang w:val="nl-BE"/>
        </w:rPr>
        <w:t>Inclusief omega bracket;</w:t>
      </w:r>
    </w:p>
    <w:p w:rsidR="00212380" w:rsidRPr="00634D06" w:rsidRDefault="00212380" w:rsidP="00212380">
      <w:pPr>
        <w:keepNext/>
        <w:numPr>
          <w:ilvl w:val="0"/>
          <w:numId w:val="2"/>
        </w:numPr>
        <w:rPr>
          <w:lang w:val="nl-BE"/>
        </w:rPr>
      </w:pPr>
      <w:r>
        <w:rPr>
          <w:lang w:val="nl-BE"/>
        </w:rPr>
        <w:t>Inclusief levering.</w:t>
      </w:r>
    </w:p>
    <w:p w:rsidR="00664EBF" w:rsidRDefault="00664EBF"/>
    <w:sectPr w:rsidR="00664E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apfCalligr BT">
    <w:altName w:val="Cambria"/>
    <w:charset w:val="00"/>
    <w:family w:val="roman"/>
    <w:pitch w:val="variable"/>
    <w:sig w:usb0="800000A7" w:usb1="00000040" w:usb2="00000000" w:usb3="00000000" w:csb0="0000001B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403BE2"/>
    <w:multiLevelType w:val="multilevel"/>
    <w:tmpl w:val="61DA3BA4"/>
    <w:lvl w:ilvl="0">
      <w:start w:val="1"/>
      <w:numFmt w:val="upperRoman"/>
      <w:pStyle w:val="Kop1"/>
      <w:suff w:val="space"/>
      <w:lvlText w:val="%1."/>
      <w:lvlJc w:val="left"/>
      <w:pPr>
        <w:ind w:left="432" w:hanging="432"/>
      </w:pPr>
      <w:rPr>
        <w:rFonts w:ascii="Tahoma" w:hAnsi="Tahoma" w:hint="default"/>
        <w:b/>
        <w:i w:val="0"/>
        <w:color w:val="FFFFFF"/>
        <w:sz w:val="28"/>
      </w:rPr>
    </w:lvl>
    <w:lvl w:ilvl="1">
      <w:start w:val="1"/>
      <w:numFmt w:val="decimal"/>
      <w:pStyle w:val="Kop2"/>
      <w:suff w:val="space"/>
      <w:lvlText w:val="%1.%2"/>
      <w:lvlJc w:val="left"/>
      <w:pPr>
        <w:ind w:left="0" w:firstLine="0"/>
      </w:pPr>
      <w:rPr>
        <w:rFonts w:ascii="Tahoma" w:hAnsi="Tahoma" w:hint="default"/>
        <w:b/>
        <w:i w:val="0"/>
        <w:color w:val="000080"/>
        <w:sz w:val="28"/>
        <w:lang w:val="en-GB"/>
      </w:rPr>
    </w:lvl>
    <w:lvl w:ilvl="2">
      <w:start w:val="1"/>
      <w:numFmt w:val="decimal"/>
      <w:pStyle w:val="Kop3"/>
      <w:suff w:val="space"/>
      <w:lvlText w:val="%1.%2.%3"/>
      <w:lvlJc w:val="left"/>
      <w:pPr>
        <w:ind w:left="1588" w:hanging="1588"/>
      </w:pPr>
      <w:rPr>
        <w:rFonts w:ascii="Tahoma" w:hAnsi="Tahoma" w:hint="default"/>
        <w:b/>
        <w:i w:val="0"/>
        <w:color w:val="000080"/>
        <w:sz w:val="24"/>
        <w:szCs w:val="24"/>
      </w:rPr>
    </w:lvl>
    <w:lvl w:ilvl="3">
      <w:start w:val="1"/>
      <w:numFmt w:val="decimal"/>
      <w:pStyle w:val="Kop4"/>
      <w:suff w:val="space"/>
      <w:lvlText w:val="%1.%2.%3.%4"/>
      <w:lvlJc w:val="left"/>
      <w:pPr>
        <w:ind w:left="0" w:firstLine="0"/>
      </w:pPr>
      <w:rPr>
        <w:rFonts w:ascii="Tahoma" w:hAnsi="Tahoma" w:hint="default"/>
        <w:b/>
        <w:i w:val="0"/>
        <w:color w:val="000080"/>
        <w:sz w:val="22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377001A6"/>
    <w:multiLevelType w:val="hybridMultilevel"/>
    <w:tmpl w:val="71EC0EEC"/>
    <w:lvl w:ilvl="0" w:tplc="80642046">
      <w:numFmt w:val="bullet"/>
      <w:lvlText w:val="-"/>
      <w:lvlJc w:val="left"/>
      <w:pPr>
        <w:ind w:left="720" w:hanging="360"/>
      </w:pPr>
      <w:rPr>
        <w:rFonts w:ascii="ZapfCalligr BT" w:eastAsia="Times New Roman" w:hAnsi="ZapfCalligr BT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380"/>
    <w:rsid w:val="00212380"/>
    <w:rsid w:val="00664EBF"/>
    <w:rsid w:val="006F2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D87617-22B4-4877-BBC9-65A6B0DB5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12380"/>
    <w:pPr>
      <w:spacing w:after="0" w:line="240" w:lineRule="auto"/>
    </w:pPr>
    <w:rPr>
      <w:rFonts w:ascii="ZapfCalligr BT" w:eastAsia="Times New Roman" w:hAnsi="ZapfCalligr BT" w:cs="Times New Roman"/>
      <w:sz w:val="21"/>
      <w:szCs w:val="24"/>
      <w:lang w:val="en-GB"/>
    </w:rPr>
  </w:style>
  <w:style w:type="paragraph" w:styleId="Kop1">
    <w:name w:val="heading 1"/>
    <w:basedOn w:val="Standaard"/>
    <w:next w:val="Standaard"/>
    <w:link w:val="Kop1Char"/>
    <w:qFormat/>
    <w:rsid w:val="00212380"/>
    <w:pPr>
      <w:keepNext/>
      <w:pageBreakBefore/>
      <w:numPr>
        <w:numId w:val="1"/>
      </w:numPr>
      <w:shd w:val="clear" w:color="auto" w:fill="000080"/>
      <w:spacing w:before="240" w:after="60"/>
      <w:jc w:val="both"/>
      <w:outlineLvl w:val="0"/>
    </w:pPr>
    <w:rPr>
      <w:b/>
      <w:color w:val="FFFFFF"/>
      <w:kern w:val="28"/>
      <w:sz w:val="28"/>
      <w:szCs w:val="20"/>
      <w:lang w:val="nl-BE"/>
    </w:rPr>
  </w:style>
  <w:style w:type="paragraph" w:styleId="Kop2">
    <w:name w:val="heading 2"/>
    <w:aliases w:val="2,Chapter x.x,H2,Header 2,Heading 2a,UNDERRUBRIK 1-2,h2,l2"/>
    <w:basedOn w:val="Standaard"/>
    <w:next w:val="Standaard"/>
    <w:link w:val="Kop2Char"/>
    <w:qFormat/>
    <w:rsid w:val="00212380"/>
    <w:pPr>
      <w:keepNext/>
      <w:numPr>
        <w:ilvl w:val="1"/>
        <w:numId w:val="1"/>
      </w:numPr>
      <w:pBdr>
        <w:top w:val="single" w:sz="24" w:space="1" w:color="000080"/>
      </w:pBdr>
      <w:spacing w:before="240" w:after="60"/>
      <w:jc w:val="both"/>
      <w:outlineLvl w:val="1"/>
    </w:pPr>
    <w:rPr>
      <w:b/>
      <w:color w:val="000080"/>
      <w:sz w:val="28"/>
      <w:szCs w:val="20"/>
      <w:lang w:val="nl-BE"/>
    </w:rPr>
  </w:style>
  <w:style w:type="paragraph" w:styleId="Kop3">
    <w:name w:val="heading 3"/>
    <w:aliases w:val="Chapter x.x.x,H3,Underrubrik2,heading 3"/>
    <w:basedOn w:val="Standaard"/>
    <w:next w:val="Standaard"/>
    <w:link w:val="Kop3Char"/>
    <w:qFormat/>
    <w:rsid w:val="00212380"/>
    <w:pPr>
      <w:keepNext/>
      <w:numPr>
        <w:ilvl w:val="2"/>
        <w:numId w:val="1"/>
      </w:numPr>
      <w:spacing w:before="240" w:after="60"/>
      <w:outlineLvl w:val="2"/>
    </w:pPr>
    <w:rPr>
      <w:b/>
      <w:color w:val="000080"/>
      <w:sz w:val="24"/>
      <w:szCs w:val="20"/>
      <w:lang w:val="nl-BE"/>
    </w:rPr>
  </w:style>
  <w:style w:type="paragraph" w:styleId="Kop4">
    <w:name w:val="heading 4"/>
    <w:basedOn w:val="Standaard"/>
    <w:next w:val="Standaard"/>
    <w:link w:val="Kop4Char"/>
    <w:qFormat/>
    <w:rsid w:val="00212380"/>
    <w:pPr>
      <w:keepNext/>
      <w:numPr>
        <w:ilvl w:val="3"/>
        <w:numId w:val="1"/>
      </w:numPr>
      <w:spacing w:before="240" w:after="60"/>
      <w:outlineLvl w:val="3"/>
    </w:pPr>
    <w:rPr>
      <w:b/>
      <w:color w:val="000080"/>
      <w:sz w:val="22"/>
      <w:szCs w:val="20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212380"/>
    <w:rPr>
      <w:rFonts w:ascii="ZapfCalligr BT" w:eastAsia="Times New Roman" w:hAnsi="ZapfCalligr BT" w:cs="Times New Roman"/>
      <w:b/>
      <w:color w:val="FFFFFF"/>
      <w:kern w:val="28"/>
      <w:sz w:val="28"/>
      <w:szCs w:val="20"/>
      <w:shd w:val="clear" w:color="auto" w:fill="000080"/>
    </w:rPr>
  </w:style>
  <w:style w:type="character" w:customStyle="1" w:styleId="Kop2Char">
    <w:name w:val="Kop 2 Char"/>
    <w:aliases w:val="2 Char,Chapter x.x Char,H2 Char,Header 2 Char,Heading 2a Char,UNDERRUBRIK 1-2 Char,h2 Char,l2 Char"/>
    <w:basedOn w:val="Standaardalinea-lettertype"/>
    <w:link w:val="Kop2"/>
    <w:rsid w:val="00212380"/>
    <w:rPr>
      <w:rFonts w:ascii="ZapfCalligr BT" w:eastAsia="Times New Roman" w:hAnsi="ZapfCalligr BT" w:cs="Times New Roman"/>
      <w:b/>
      <w:color w:val="000080"/>
      <w:sz w:val="28"/>
      <w:szCs w:val="20"/>
    </w:rPr>
  </w:style>
  <w:style w:type="character" w:customStyle="1" w:styleId="Kop3Char">
    <w:name w:val="Kop 3 Char"/>
    <w:aliases w:val="Chapter x.x.x Char,H3 Char,Underrubrik2 Char,heading 3 Char"/>
    <w:basedOn w:val="Standaardalinea-lettertype"/>
    <w:link w:val="Kop3"/>
    <w:rsid w:val="00212380"/>
    <w:rPr>
      <w:rFonts w:ascii="ZapfCalligr BT" w:eastAsia="Times New Roman" w:hAnsi="ZapfCalligr BT" w:cs="Times New Roman"/>
      <w:b/>
      <w:color w:val="000080"/>
      <w:sz w:val="24"/>
      <w:szCs w:val="20"/>
    </w:rPr>
  </w:style>
  <w:style w:type="character" w:customStyle="1" w:styleId="Kop4Char">
    <w:name w:val="Kop 4 Char"/>
    <w:basedOn w:val="Standaardalinea-lettertype"/>
    <w:link w:val="Kop4"/>
    <w:rsid w:val="00212380"/>
    <w:rPr>
      <w:rFonts w:ascii="ZapfCalligr BT" w:eastAsia="Times New Roman" w:hAnsi="ZapfCalligr BT" w:cs="Times New Roman"/>
      <w:b/>
      <w:color w:val="00008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1303</Characters>
  <Application>Microsoft Office Word</Application>
  <DocSecurity>0</DocSecurity>
  <Lines>10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Koppen</vt:lpstr>
      </vt:variant>
      <vt:variant>
        <vt:i4>1</vt:i4>
      </vt:variant>
    </vt:vector>
  </HeadingPairs>
  <TitlesOfParts>
    <vt:vector size="2" baseType="lpstr">
      <vt:lpstr/>
      <vt:lpstr>Technische bepalingen</vt:lpstr>
    </vt:vector>
  </TitlesOfParts>
  <Company>Stad Genk</Company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Fiata Tiziana</dc:creator>
  <cp:keywords/>
  <dc:description/>
  <cp:lastModifiedBy>Lisanne Schildermans</cp:lastModifiedBy>
  <cp:revision>2</cp:revision>
  <dcterms:created xsi:type="dcterms:W3CDTF">2021-06-04T06:09:00Z</dcterms:created>
  <dcterms:modified xsi:type="dcterms:W3CDTF">2021-06-04T06:09:00Z</dcterms:modified>
</cp:coreProperties>
</file>