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06A" w:rsidRPr="006979E5" w:rsidRDefault="00EE506A" w:rsidP="00EE506A">
      <w:pPr>
        <w:pStyle w:val="Kop1"/>
      </w:pPr>
      <w:bookmarkStart w:id="0" w:name="_Toc42843865"/>
      <w:bookmarkStart w:id="1" w:name="_Toc61516642"/>
      <w:r w:rsidRPr="006979E5">
        <w:t>Technische bepalingen</w:t>
      </w:r>
      <w:bookmarkEnd w:id="0"/>
      <w:bookmarkEnd w:id="1"/>
    </w:p>
    <w:p w:rsidR="00EE506A" w:rsidRDefault="00EE506A" w:rsidP="00EE506A">
      <w:pPr>
        <w:rPr>
          <w:lang w:val="nl-BE"/>
        </w:rPr>
      </w:pPr>
    </w:p>
    <w:p w:rsidR="00EE506A" w:rsidRDefault="00EE506A" w:rsidP="00EE506A">
      <w:pPr>
        <w:spacing w:after="160" w:line="259" w:lineRule="auto"/>
        <w:rPr>
          <w:rFonts w:ascii="Calibri" w:eastAsia="Calibri" w:hAnsi="Calibri" w:cs="Calibri"/>
          <w:sz w:val="22"/>
          <w:szCs w:val="22"/>
          <w:lang w:val="nl-BE"/>
        </w:rPr>
      </w:pPr>
      <w:r w:rsidRPr="00F22E2E">
        <w:rPr>
          <w:rFonts w:ascii="Calibri" w:eastAsia="Calibri" w:hAnsi="Calibri" w:cs="Calibri"/>
          <w:sz w:val="22"/>
          <w:szCs w:val="22"/>
          <w:lang w:val="nl-BE"/>
        </w:rPr>
        <w:t xml:space="preserve">De </w:t>
      </w:r>
      <w:r>
        <w:rPr>
          <w:rFonts w:ascii="Calibri" w:eastAsia="Calibri" w:hAnsi="Calibri" w:cs="Calibri"/>
          <w:sz w:val="22"/>
          <w:szCs w:val="22"/>
          <w:lang w:val="nl-BE"/>
        </w:rPr>
        <w:t>stad Genk wenst een leiderschapstraject op maat te laten uitwerken door een externe dienstverlener.</w:t>
      </w:r>
    </w:p>
    <w:p w:rsidR="00EE506A" w:rsidRDefault="00EE506A" w:rsidP="00EE506A">
      <w:p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Het uitgangspunt is positief leiderschap waarbij o.a. volgende waarden moeten geïntegreerd worden:</w:t>
      </w:r>
    </w:p>
    <w:p w:rsidR="00EE506A" w:rsidRDefault="00EE506A" w:rsidP="00EE506A">
      <w:pPr>
        <w:numPr>
          <w:ilvl w:val="0"/>
          <w:numId w:val="2"/>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Durf</w:t>
      </w:r>
    </w:p>
    <w:p w:rsidR="00EE506A" w:rsidRDefault="00EE506A" w:rsidP="00EE506A">
      <w:pPr>
        <w:numPr>
          <w:ilvl w:val="0"/>
          <w:numId w:val="2"/>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Iedereen mee</w:t>
      </w:r>
    </w:p>
    <w:p w:rsidR="00EE506A" w:rsidRDefault="00EE506A" w:rsidP="00EE506A">
      <w:pPr>
        <w:numPr>
          <w:ilvl w:val="0"/>
          <w:numId w:val="2"/>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Vooruitstrevend</w:t>
      </w:r>
    </w:p>
    <w:p w:rsidR="00EE506A" w:rsidRDefault="00EE506A" w:rsidP="00EE506A">
      <w:pPr>
        <w:numPr>
          <w:ilvl w:val="0"/>
          <w:numId w:val="2"/>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Talent</w:t>
      </w:r>
    </w:p>
    <w:p w:rsidR="00EE506A" w:rsidRDefault="00EE506A" w:rsidP="00EE506A">
      <w:pPr>
        <w:numPr>
          <w:ilvl w:val="0"/>
          <w:numId w:val="2"/>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betrouwbaar</w:t>
      </w:r>
    </w:p>
    <w:p w:rsidR="00EE506A" w:rsidRDefault="00EE506A" w:rsidP="00EE506A">
      <w:p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Verder moeten volgende rollen worden uitgelegd en aan bod te komen: rol als coach, leider, manager, ondernemer.</w:t>
      </w:r>
    </w:p>
    <w:p w:rsidR="00EE506A" w:rsidRDefault="00EE506A" w:rsidP="00EE506A">
      <w:p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Volgende deeltrajecten worden voorzien:</w:t>
      </w:r>
    </w:p>
    <w:p w:rsidR="00EE506A" w:rsidRDefault="00EE506A" w:rsidP="00EE506A">
      <w:pPr>
        <w:numPr>
          <w:ilvl w:val="0"/>
          <w:numId w:val="3"/>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Voortraject:</w:t>
      </w:r>
    </w:p>
    <w:p w:rsidR="00EE506A" w:rsidRDefault="00EE506A" w:rsidP="00EE506A">
      <w:pPr>
        <w:numPr>
          <w:ilvl w:val="0"/>
          <w:numId w:val="4"/>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Analyse/meten van de leiderschapscultuur</w:t>
      </w:r>
    </w:p>
    <w:p w:rsidR="00EE506A" w:rsidRDefault="00EE506A" w:rsidP="00EE506A">
      <w:pPr>
        <w:spacing w:after="160" w:line="259" w:lineRule="auto"/>
        <w:ind w:left="1080"/>
        <w:rPr>
          <w:rFonts w:ascii="Calibri" w:eastAsia="Calibri" w:hAnsi="Calibri" w:cs="Calibri"/>
          <w:sz w:val="22"/>
          <w:szCs w:val="22"/>
          <w:lang w:val="nl-BE"/>
        </w:rPr>
      </w:pPr>
      <w:r>
        <w:rPr>
          <w:rFonts w:ascii="Calibri" w:eastAsia="Calibri" w:hAnsi="Calibri" w:cs="Calibri"/>
          <w:sz w:val="22"/>
          <w:szCs w:val="22"/>
          <w:lang w:val="nl-BE"/>
        </w:rPr>
        <w:t>De inschrijver doet een voorstel welke methodiek hiervoor zal gebruikt worden</w:t>
      </w:r>
    </w:p>
    <w:p w:rsidR="00EE506A" w:rsidRDefault="00EE506A" w:rsidP="00EE506A">
      <w:pPr>
        <w:numPr>
          <w:ilvl w:val="0"/>
          <w:numId w:val="4"/>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Screening van leden MT en MT-1</w:t>
      </w:r>
    </w:p>
    <w:p w:rsidR="00EE506A" w:rsidRDefault="00EE506A" w:rsidP="00EE506A">
      <w:pPr>
        <w:spacing w:after="160" w:line="259" w:lineRule="auto"/>
        <w:ind w:left="720"/>
        <w:rPr>
          <w:rFonts w:ascii="Calibri" w:eastAsia="Calibri" w:hAnsi="Calibri" w:cs="Calibri"/>
          <w:sz w:val="22"/>
          <w:szCs w:val="22"/>
          <w:lang w:val="nl-BE"/>
        </w:rPr>
      </w:pPr>
      <w:r>
        <w:rPr>
          <w:rFonts w:ascii="Calibri" w:eastAsia="Calibri" w:hAnsi="Calibri" w:cs="Calibri"/>
          <w:sz w:val="22"/>
          <w:szCs w:val="22"/>
          <w:lang w:val="nl-BE"/>
        </w:rPr>
        <w:t>Op basis van de analyse moet de dienstverlener een gedragen visie op leiderschap én het hoofdtraject uitwerken</w:t>
      </w:r>
      <w:r w:rsidRPr="0019779C">
        <w:rPr>
          <w:rFonts w:ascii="Calibri" w:eastAsia="Calibri" w:hAnsi="Calibri" w:cs="Calibri"/>
          <w:sz w:val="22"/>
          <w:szCs w:val="22"/>
          <w:lang w:val="nl-BE"/>
        </w:rPr>
        <w:t>, inclusief een projectplan</w:t>
      </w:r>
      <w:r w:rsidRPr="00176958">
        <w:rPr>
          <w:rFonts w:ascii="Calibri" w:eastAsia="Calibri" w:hAnsi="Calibri" w:cs="Calibri"/>
          <w:color w:val="FF0000"/>
          <w:sz w:val="22"/>
          <w:szCs w:val="22"/>
          <w:lang w:val="nl-BE"/>
        </w:rPr>
        <w:t>.</w:t>
      </w:r>
    </w:p>
    <w:p w:rsidR="00EE506A" w:rsidRDefault="00EE506A" w:rsidP="00EE506A">
      <w:pPr>
        <w:numPr>
          <w:ilvl w:val="0"/>
          <w:numId w:val="3"/>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Hoofdtraject: voorzien voor alle leidinggevenden (127 leidinggevenden)</w:t>
      </w:r>
    </w:p>
    <w:p w:rsidR="00EE506A" w:rsidRDefault="00EE506A" w:rsidP="00EE506A">
      <w:pPr>
        <w:spacing w:after="160" w:line="259" w:lineRule="auto"/>
        <w:ind w:left="720"/>
        <w:rPr>
          <w:rFonts w:ascii="Calibri" w:eastAsia="Calibri" w:hAnsi="Calibri" w:cs="Calibri"/>
          <w:sz w:val="22"/>
          <w:szCs w:val="22"/>
          <w:lang w:val="nl-BE"/>
        </w:rPr>
      </w:pPr>
      <w:r>
        <w:rPr>
          <w:rFonts w:ascii="Calibri" w:eastAsia="Calibri" w:hAnsi="Calibri" w:cs="Calibri"/>
          <w:sz w:val="22"/>
          <w:szCs w:val="22"/>
          <w:lang w:val="nl-BE"/>
        </w:rPr>
        <w:t xml:space="preserve">Het doel van het hoofdtraject is het implementeren van een leiderschapscultuur op basis van de kernwaarden van de organisatie en de screening van het MT en MT-1.  </w:t>
      </w:r>
    </w:p>
    <w:p w:rsidR="00EE506A" w:rsidRDefault="00EE506A" w:rsidP="00EE506A">
      <w:pPr>
        <w:spacing w:after="160" w:line="259" w:lineRule="auto"/>
        <w:ind w:left="720"/>
        <w:rPr>
          <w:rFonts w:ascii="Calibri" w:eastAsia="Calibri" w:hAnsi="Calibri" w:cs="Calibri"/>
          <w:sz w:val="22"/>
          <w:szCs w:val="22"/>
          <w:lang w:val="nl-BE"/>
        </w:rPr>
      </w:pPr>
      <w:r>
        <w:rPr>
          <w:rFonts w:ascii="Calibri" w:eastAsia="Calibri" w:hAnsi="Calibri" w:cs="Calibri"/>
          <w:sz w:val="22"/>
          <w:szCs w:val="22"/>
          <w:lang w:val="nl-BE"/>
        </w:rPr>
        <w:t xml:space="preserve">De inschrijver doet een voorstel welke methodiek(en) hiervoor gebruikt worden.  </w:t>
      </w:r>
    </w:p>
    <w:p w:rsidR="00EE506A" w:rsidRDefault="00EE506A" w:rsidP="00EE506A">
      <w:pPr>
        <w:spacing w:after="160" w:line="259" w:lineRule="auto"/>
        <w:ind w:left="720"/>
        <w:rPr>
          <w:rFonts w:ascii="Calibri" w:eastAsia="Calibri" w:hAnsi="Calibri" w:cs="Calibri"/>
          <w:sz w:val="22"/>
          <w:szCs w:val="22"/>
          <w:lang w:val="nl-BE"/>
        </w:rPr>
      </w:pPr>
      <w:r>
        <w:rPr>
          <w:rFonts w:ascii="Calibri" w:eastAsia="Calibri" w:hAnsi="Calibri" w:cs="Calibri"/>
          <w:sz w:val="22"/>
          <w:szCs w:val="22"/>
          <w:lang w:val="nl-BE"/>
        </w:rPr>
        <w:t xml:space="preserve">Indien de inschrijver met vormingssessies wenst te werken, moet dit met groepen van max. 12 personen gebeuren en worden hiervoor 10 halve dagen voorzien.  Met het oog op het invoeren van een ‘feedback cultuur’ dienen gesprekstechnieken (plannings- feedback- en evaluatiegesprekken) zeker aan bod te komen.  De inschrijver doet zelf een voorstel welke andere thema’s aan bod kunnen komen </w:t>
      </w:r>
      <w:proofErr w:type="spellStart"/>
      <w:r>
        <w:rPr>
          <w:rFonts w:ascii="Calibri" w:eastAsia="Calibri" w:hAnsi="Calibri" w:cs="Calibri"/>
          <w:sz w:val="22"/>
          <w:szCs w:val="22"/>
          <w:lang w:val="nl-BE"/>
        </w:rPr>
        <w:t>obv</w:t>
      </w:r>
      <w:proofErr w:type="spellEnd"/>
      <w:r>
        <w:rPr>
          <w:rFonts w:ascii="Calibri" w:eastAsia="Calibri" w:hAnsi="Calibri" w:cs="Calibri"/>
          <w:sz w:val="22"/>
          <w:szCs w:val="22"/>
          <w:lang w:val="nl-BE"/>
        </w:rPr>
        <w:t xml:space="preserve"> de screening en in functie van de leiderschapscultuur.  Afstemming op het lopende traject ‘projectmanagement’ is vereist.</w:t>
      </w:r>
    </w:p>
    <w:p w:rsidR="00EE506A" w:rsidRDefault="00EE506A" w:rsidP="00EE506A">
      <w:pPr>
        <w:numPr>
          <w:ilvl w:val="0"/>
          <w:numId w:val="3"/>
        </w:numPr>
        <w:spacing w:after="160" w:line="259" w:lineRule="auto"/>
        <w:rPr>
          <w:rFonts w:ascii="Calibri" w:eastAsia="Calibri" w:hAnsi="Calibri" w:cs="Calibri"/>
          <w:sz w:val="22"/>
          <w:szCs w:val="22"/>
          <w:lang w:val="nl-BE"/>
        </w:rPr>
      </w:pPr>
      <w:proofErr w:type="spellStart"/>
      <w:r>
        <w:rPr>
          <w:rFonts w:ascii="Calibri" w:eastAsia="Calibri" w:hAnsi="Calibri" w:cs="Calibri"/>
          <w:sz w:val="22"/>
          <w:szCs w:val="22"/>
          <w:lang w:val="nl-BE"/>
        </w:rPr>
        <w:t>Natraject</w:t>
      </w:r>
      <w:proofErr w:type="spellEnd"/>
      <w:r>
        <w:rPr>
          <w:rFonts w:ascii="Calibri" w:eastAsia="Calibri" w:hAnsi="Calibri" w:cs="Calibri"/>
          <w:sz w:val="22"/>
          <w:szCs w:val="22"/>
          <w:lang w:val="nl-BE"/>
        </w:rPr>
        <w:t xml:space="preserve"> (begeleide intervisie)</w:t>
      </w:r>
    </w:p>
    <w:p w:rsidR="00EE506A" w:rsidRDefault="00EE506A" w:rsidP="00EE506A">
      <w:pPr>
        <w:spacing w:after="160" w:line="259" w:lineRule="auto"/>
        <w:ind w:left="720"/>
        <w:rPr>
          <w:rFonts w:ascii="Calibri" w:eastAsia="Calibri" w:hAnsi="Calibri" w:cs="Calibri"/>
          <w:sz w:val="22"/>
          <w:szCs w:val="22"/>
          <w:lang w:val="nl-BE"/>
        </w:rPr>
      </w:pPr>
      <w:r>
        <w:rPr>
          <w:rFonts w:ascii="Calibri" w:eastAsia="Calibri" w:hAnsi="Calibri" w:cs="Calibri"/>
          <w:sz w:val="22"/>
          <w:szCs w:val="22"/>
          <w:lang w:val="nl-BE"/>
        </w:rPr>
        <w:t xml:space="preserve">Het </w:t>
      </w:r>
      <w:proofErr w:type="spellStart"/>
      <w:r>
        <w:rPr>
          <w:rFonts w:ascii="Calibri" w:eastAsia="Calibri" w:hAnsi="Calibri" w:cs="Calibri"/>
          <w:sz w:val="22"/>
          <w:szCs w:val="22"/>
          <w:lang w:val="nl-BE"/>
        </w:rPr>
        <w:t>natraject</w:t>
      </w:r>
      <w:proofErr w:type="spellEnd"/>
      <w:r>
        <w:rPr>
          <w:rFonts w:ascii="Calibri" w:eastAsia="Calibri" w:hAnsi="Calibri" w:cs="Calibri"/>
          <w:sz w:val="22"/>
          <w:szCs w:val="22"/>
          <w:lang w:val="nl-BE"/>
        </w:rPr>
        <w:t xml:space="preserve"> bestaat uit de organisatie van intervisie sessies (4 x per jaar, om de 9 weken), verdiepingssessies </w:t>
      </w:r>
      <w:proofErr w:type="spellStart"/>
      <w:r w:rsidRPr="0019779C">
        <w:rPr>
          <w:rFonts w:ascii="Calibri" w:eastAsia="Calibri" w:hAnsi="Calibri" w:cs="Calibri"/>
          <w:sz w:val="22"/>
          <w:szCs w:val="22"/>
          <w:lang w:val="nl-BE"/>
        </w:rPr>
        <w:t>mho</w:t>
      </w:r>
      <w:proofErr w:type="spellEnd"/>
      <w:r w:rsidRPr="0019779C">
        <w:rPr>
          <w:rFonts w:ascii="Calibri" w:eastAsia="Calibri" w:hAnsi="Calibri" w:cs="Calibri"/>
          <w:sz w:val="22"/>
          <w:szCs w:val="22"/>
          <w:lang w:val="nl-BE"/>
        </w:rPr>
        <w:t xml:space="preserve"> op</w:t>
      </w:r>
      <w:r>
        <w:rPr>
          <w:rFonts w:ascii="Calibri" w:eastAsia="Calibri" w:hAnsi="Calibri" w:cs="Calibri"/>
          <w:sz w:val="22"/>
          <w:szCs w:val="22"/>
          <w:lang w:val="nl-BE"/>
        </w:rPr>
        <w:t xml:space="preserve"> geven van feedback en evaluatie (timing medio 2022-2024).</w:t>
      </w:r>
    </w:p>
    <w:p w:rsidR="00EE506A" w:rsidRDefault="00EE506A" w:rsidP="00EE506A">
      <w:pPr>
        <w:spacing w:after="160" w:line="259" w:lineRule="auto"/>
        <w:ind w:left="720"/>
        <w:rPr>
          <w:rFonts w:ascii="Calibri" w:eastAsia="Calibri" w:hAnsi="Calibri" w:cs="Calibri"/>
          <w:sz w:val="22"/>
          <w:szCs w:val="22"/>
          <w:lang w:val="nl-BE"/>
        </w:rPr>
      </w:pPr>
      <w:r>
        <w:rPr>
          <w:rFonts w:ascii="Calibri" w:eastAsia="Calibri" w:hAnsi="Calibri" w:cs="Calibri"/>
          <w:sz w:val="22"/>
          <w:szCs w:val="22"/>
          <w:lang w:val="nl-BE"/>
        </w:rPr>
        <w:t>Mogelijke thema’s: conflicthantering, vergaderen, omgaan met verandering, persoonlijk leiderschap, zelfmanagement, vertalen strategie organisatie naar de eigen dienst/eigen taken/opdrachten, …</w:t>
      </w:r>
    </w:p>
    <w:p w:rsidR="00EE506A" w:rsidRDefault="00EE506A" w:rsidP="00EE506A">
      <w:pPr>
        <w:numPr>
          <w:ilvl w:val="0"/>
          <w:numId w:val="3"/>
        </w:num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lastRenderedPageBreak/>
        <w:t>Traject voor nieuwe leidinggevenden: jaarlijks of wanneer er voldoende nieuwe leidinggevenden zijn.</w:t>
      </w:r>
    </w:p>
    <w:p w:rsidR="00EE506A" w:rsidRDefault="00EE506A" w:rsidP="00EE506A">
      <w:pPr>
        <w:spacing w:after="160" w:line="259" w:lineRule="auto"/>
        <w:ind w:left="720"/>
        <w:rPr>
          <w:rFonts w:ascii="Calibri" w:eastAsia="Calibri" w:hAnsi="Calibri" w:cs="Calibri"/>
          <w:sz w:val="22"/>
          <w:szCs w:val="22"/>
          <w:lang w:val="nl-BE"/>
        </w:rPr>
      </w:pPr>
      <w:r>
        <w:rPr>
          <w:rFonts w:ascii="Calibri" w:eastAsia="Calibri" w:hAnsi="Calibri" w:cs="Calibri"/>
          <w:sz w:val="22"/>
          <w:szCs w:val="22"/>
          <w:lang w:val="nl-BE"/>
        </w:rPr>
        <w:t>Hiervoor worden 4 dagen voorzien waarbij volgende items aan bod komen: wat is leiderschap, communicatie, geven van feedback, leiderschapsstijlen en coachend leiderschap op talenten/competenties – situationeel leiderschap.</w:t>
      </w:r>
    </w:p>
    <w:p w:rsidR="00EE506A" w:rsidRDefault="00EE506A" w:rsidP="00EE506A">
      <w:pPr>
        <w:spacing w:after="160" w:line="259" w:lineRule="auto"/>
        <w:ind w:left="720"/>
        <w:rPr>
          <w:rFonts w:ascii="Calibri" w:eastAsia="Calibri" w:hAnsi="Calibri" w:cs="Calibri"/>
          <w:sz w:val="22"/>
          <w:szCs w:val="22"/>
          <w:lang w:val="nl-BE"/>
        </w:rPr>
      </w:pPr>
      <w:r>
        <w:rPr>
          <w:rFonts w:ascii="Calibri" w:eastAsia="Calibri" w:hAnsi="Calibri" w:cs="Calibri"/>
          <w:sz w:val="22"/>
          <w:szCs w:val="22"/>
          <w:lang w:val="nl-BE"/>
        </w:rPr>
        <w:t>Aansluitend volgt er intervisie (zie punt 3.)</w:t>
      </w:r>
    </w:p>
    <w:p w:rsidR="00EE506A" w:rsidRDefault="00EE506A" w:rsidP="00EE506A">
      <w:pPr>
        <w:spacing w:after="160" w:line="259" w:lineRule="auto"/>
        <w:rPr>
          <w:rFonts w:ascii="Calibri" w:eastAsia="Calibri" w:hAnsi="Calibri" w:cs="Calibri"/>
          <w:sz w:val="22"/>
          <w:szCs w:val="22"/>
          <w:lang w:val="nl-BE"/>
        </w:rPr>
      </w:pPr>
    </w:p>
    <w:p w:rsidR="00EE506A" w:rsidRDefault="00EE506A" w:rsidP="00EE506A">
      <w:p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 xml:space="preserve">De opdrachtgever voorziet na  ontvangst van de initiële offertes een onderhandelingsronde waarbij alle inschrijvers de gelegenheid krijgen om hun visie op leiderschapsontwikkeling/begeleiding, de voorgestelde methodieken,… voor een jury te komen toelichten.  </w:t>
      </w:r>
    </w:p>
    <w:p w:rsidR="00EE506A" w:rsidRPr="00F22E2E" w:rsidRDefault="00EE506A" w:rsidP="00EE506A">
      <w:p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 xml:space="preserve">Op basis van deze onderhandelingsronde kan aan de inschrijvers de mogelijkheid gegeven worden om een best </w:t>
      </w:r>
      <w:proofErr w:type="spellStart"/>
      <w:r>
        <w:rPr>
          <w:rFonts w:ascii="Calibri" w:eastAsia="Calibri" w:hAnsi="Calibri" w:cs="Calibri"/>
          <w:sz w:val="22"/>
          <w:szCs w:val="22"/>
          <w:lang w:val="nl-BE"/>
        </w:rPr>
        <w:t>and</w:t>
      </w:r>
      <w:proofErr w:type="spellEnd"/>
      <w:r>
        <w:rPr>
          <w:rFonts w:ascii="Calibri" w:eastAsia="Calibri" w:hAnsi="Calibri" w:cs="Calibri"/>
          <w:sz w:val="22"/>
          <w:szCs w:val="22"/>
          <w:lang w:val="nl-BE"/>
        </w:rPr>
        <w:t xml:space="preserve"> </w:t>
      </w:r>
      <w:proofErr w:type="spellStart"/>
      <w:r>
        <w:rPr>
          <w:rFonts w:ascii="Calibri" w:eastAsia="Calibri" w:hAnsi="Calibri" w:cs="Calibri"/>
          <w:sz w:val="22"/>
          <w:szCs w:val="22"/>
          <w:lang w:val="nl-BE"/>
        </w:rPr>
        <w:t>final</w:t>
      </w:r>
      <w:proofErr w:type="spellEnd"/>
      <w:r>
        <w:rPr>
          <w:rFonts w:ascii="Calibri" w:eastAsia="Calibri" w:hAnsi="Calibri" w:cs="Calibri"/>
          <w:sz w:val="22"/>
          <w:szCs w:val="22"/>
          <w:lang w:val="nl-BE"/>
        </w:rPr>
        <w:t xml:space="preserve"> offer (BAFO) in te dienen.</w:t>
      </w:r>
    </w:p>
    <w:p w:rsidR="00EE506A" w:rsidRPr="00D31F5E" w:rsidRDefault="00EE506A" w:rsidP="00EE506A">
      <w:pPr>
        <w:spacing w:after="160" w:line="259" w:lineRule="auto"/>
        <w:rPr>
          <w:rFonts w:ascii="Calibri" w:eastAsia="Calibri" w:hAnsi="Calibri" w:cs="Calibri"/>
          <w:sz w:val="22"/>
          <w:szCs w:val="22"/>
          <w:u w:val="single"/>
          <w:lang w:val="nl-BE"/>
        </w:rPr>
      </w:pPr>
      <w:r>
        <w:rPr>
          <w:rFonts w:ascii="Calibri" w:eastAsia="Calibri" w:hAnsi="Calibri" w:cs="Calibri"/>
          <w:sz w:val="22"/>
          <w:szCs w:val="22"/>
          <w:u w:val="single"/>
          <w:lang w:val="nl-BE"/>
        </w:rPr>
        <w:t>T</w:t>
      </w:r>
      <w:r w:rsidRPr="00D31F5E">
        <w:rPr>
          <w:rFonts w:ascii="Calibri" w:eastAsia="Calibri" w:hAnsi="Calibri" w:cs="Calibri"/>
          <w:sz w:val="22"/>
          <w:szCs w:val="22"/>
          <w:u w:val="single"/>
          <w:lang w:val="nl-BE"/>
        </w:rPr>
        <w:t>iming :</w:t>
      </w:r>
    </w:p>
    <w:p w:rsidR="00EE506A" w:rsidRPr="00D31F5E" w:rsidRDefault="00EE506A" w:rsidP="00EE506A">
      <w:pPr>
        <w:spacing w:after="160" w:line="259" w:lineRule="auto"/>
        <w:rPr>
          <w:rFonts w:ascii="Calibri" w:eastAsia="Calibri" w:hAnsi="Calibri" w:cs="Calibri"/>
          <w:sz w:val="22"/>
          <w:szCs w:val="22"/>
          <w:lang w:val="nl-BE"/>
        </w:rPr>
      </w:pPr>
      <w:r>
        <w:rPr>
          <w:rFonts w:ascii="Calibri" w:eastAsia="Calibri" w:hAnsi="Calibri" w:cs="Calibri"/>
          <w:sz w:val="22"/>
          <w:szCs w:val="22"/>
          <w:lang w:val="nl-BE"/>
        </w:rPr>
        <w:t xml:space="preserve">De timing gebeurt in onderling overleg tussen de dienstverlener en de stad Genk. </w:t>
      </w:r>
    </w:p>
    <w:p w:rsidR="00664EBF" w:rsidRDefault="00664EBF">
      <w:bookmarkStart w:id="2" w:name="_GoBack"/>
      <w:bookmarkEnd w:id="2"/>
    </w:p>
    <w:sectPr w:rsidR="0066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Calligr BT">
    <w:panose1 w:val="02040502050505030904"/>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CAA"/>
    <w:multiLevelType w:val="hybridMultilevel"/>
    <w:tmpl w:val="C21C238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B48463B"/>
    <w:multiLevelType w:val="hybridMultilevel"/>
    <w:tmpl w:val="895AC7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BCD0237"/>
    <w:multiLevelType w:val="hybridMultilevel"/>
    <w:tmpl w:val="6186B458"/>
    <w:lvl w:ilvl="0" w:tplc="5FD28E4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6A"/>
    <w:rsid w:val="00664EBF"/>
    <w:rsid w:val="00EE50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E9CC-0318-4250-82DC-1C4580F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506A"/>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EE506A"/>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EE506A"/>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EE506A"/>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EE506A"/>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506A"/>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basedOn w:val="Standaardalinea-lettertype"/>
    <w:link w:val="Kop2"/>
    <w:rsid w:val="00EE506A"/>
    <w:rPr>
      <w:rFonts w:ascii="ZapfCalligr BT" w:eastAsia="Times New Roman" w:hAnsi="ZapfCalligr BT" w:cs="Times New Roman"/>
      <w:b/>
      <w:color w:val="000080"/>
      <w:sz w:val="28"/>
      <w:szCs w:val="20"/>
    </w:rPr>
  </w:style>
  <w:style w:type="character" w:customStyle="1" w:styleId="Kop3Char">
    <w:name w:val="Kop 3 Char"/>
    <w:basedOn w:val="Standaardalinea-lettertype"/>
    <w:link w:val="Kop3"/>
    <w:rsid w:val="00EE506A"/>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EE506A"/>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Fiata Tiziana</cp:lastModifiedBy>
  <cp:revision>1</cp:revision>
  <dcterms:created xsi:type="dcterms:W3CDTF">2021-02-04T12:50:00Z</dcterms:created>
  <dcterms:modified xsi:type="dcterms:W3CDTF">2021-02-04T12:51:00Z</dcterms:modified>
</cp:coreProperties>
</file>