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E9" w:rsidRPr="00071B84" w:rsidRDefault="004F07E9" w:rsidP="004F07E9">
      <w:pPr>
        <w:pStyle w:val="Kop1"/>
        <w:rPr>
          <w:noProof/>
        </w:rPr>
      </w:pPr>
      <w:bookmarkStart w:id="0" w:name="_Toc488223501"/>
      <w:bookmarkStart w:id="1" w:name="_Toc256000025"/>
      <w:bookmarkStart w:id="2" w:name="_GoBack"/>
      <w:bookmarkEnd w:id="2"/>
      <w:r w:rsidRPr="00071B84">
        <w:rPr>
          <w:noProof/>
        </w:rPr>
        <w:t>Technische bepalingen</w:t>
      </w:r>
      <w:bookmarkEnd w:id="0"/>
      <w:bookmarkEnd w:id="1"/>
    </w:p>
    <w:p w:rsidR="004F07E9" w:rsidRPr="00071B84" w:rsidRDefault="004F07E9" w:rsidP="004F07E9">
      <w:pPr>
        <w:keepNext/>
        <w:rPr>
          <w:noProof/>
          <w:lang w:val="nl-BE"/>
        </w:rPr>
      </w:pPr>
    </w:p>
    <w:p w:rsidR="004F07E9" w:rsidRPr="00071B84" w:rsidRDefault="004F07E9" w:rsidP="004F07E9">
      <w:pPr>
        <w:pStyle w:val="Kop2"/>
        <w:rPr>
          <w:noProof/>
        </w:rPr>
      </w:pPr>
      <w:r w:rsidRPr="00071B84">
        <w:rPr>
          <w:noProof/>
        </w:rPr>
        <w:t>Algemeen</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uit te voeren opdracht betreft een raamovereenkomst voor het leveren van kantoorbenodigdheden. Onder kantoorbenodigdheden verstaan we alle kleine kantoorartikelen, zoals papier- en schrijfwaren, correctieproducten, artikelen voor klassement, bureau-accesoires, met uitzondering van computerhardware, kantoormachines en -meubilair, papier en cartridges.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Het bestuur engageert zich normaliter alle kantoorbenodigdheden aan te kopen bij de leverancier aan wie de opdracht wordt toegewezen.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overeenkomst betreft echter geen 100% exclusiviteitscontract. Indien een leverancier voor bepaalde goederen geen kwaliteitsvolle producten kan aanbieden en/of indien de prijs voor bepaalde goederen te hoog ligt, heeft het bestuur het recht bij een andere firma aan te kopen.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Teneinde een effectieve prijsvergelijking mogelijk te maken werden in de inventaris de vermoedelijke behoeften voor de meest courante artikelen van het bestuur opgenomen. De leverancier heeft op geen enkel ogenblik recht op een vergoeding voor niet geleverde hoeveelheden.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merkartikelen, welke opgenomen werden in de inventaris, zijn louter informatief. </w:t>
      </w:r>
    </w:p>
    <w:p w:rsidR="004F07E9" w:rsidRPr="00071B84" w:rsidRDefault="004F07E9" w:rsidP="004F07E9">
      <w:pPr>
        <w:rPr>
          <w:noProof/>
          <w:lang w:val="nl-BE"/>
        </w:rPr>
      </w:pPr>
      <w:r w:rsidRPr="00071B84">
        <w:rPr>
          <w:noProof/>
          <w:lang w:val="nl-BE"/>
        </w:rPr>
        <w:t>Voor de gevraagde merkartikelen mag een gelijkwaardig alternatief aangeboden worden.</w:t>
      </w:r>
    </w:p>
    <w:p w:rsidR="004F07E9" w:rsidRDefault="004F07E9" w:rsidP="004F07E9">
      <w:pPr>
        <w:rPr>
          <w:noProof/>
          <w:lang w:val="nl-BE"/>
        </w:rPr>
      </w:pPr>
    </w:p>
    <w:p w:rsidR="004F07E9" w:rsidRPr="00071B84" w:rsidRDefault="004F07E9" w:rsidP="004F07E9">
      <w:pPr>
        <w:pStyle w:val="Kop2"/>
        <w:rPr>
          <w:noProof/>
        </w:rPr>
      </w:pPr>
      <w:r>
        <w:rPr>
          <w:noProof/>
        </w:rPr>
        <w:t>Bestelproces</w:t>
      </w:r>
    </w:p>
    <w:p w:rsidR="004F07E9" w:rsidRPr="00071B84" w:rsidRDefault="004F07E9" w:rsidP="004F07E9">
      <w:pPr>
        <w:rPr>
          <w:noProof/>
          <w:lang w:val="nl-BE"/>
        </w:rPr>
      </w:pPr>
    </w:p>
    <w:p w:rsidR="004F07E9" w:rsidRPr="00827B59" w:rsidRDefault="004F07E9" w:rsidP="004F07E9">
      <w:pPr>
        <w:rPr>
          <w:lang w:val="nl-BE"/>
        </w:rPr>
      </w:pPr>
      <w:r w:rsidRPr="00827B59">
        <w:rPr>
          <w:lang w:val="nl-BE"/>
        </w:rPr>
        <w:t>De bestellingen zullen online (via webshop</w:t>
      </w:r>
      <w:r>
        <w:rPr>
          <w:lang w:val="nl-BE"/>
        </w:rPr>
        <w:t xml:space="preserve"> volgens principe winkelwagen</w:t>
      </w:r>
      <w:r w:rsidRPr="00827B59">
        <w:rPr>
          <w:lang w:val="nl-BE"/>
        </w:rPr>
        <w:t xml:space="preserve">) geplaatst worden.  </w:t>
      </w:r>
      <w:r>
        <w:rPr>
          <w:lang w:val="nl-BE"/>
        </w:rPr>
        <w:t>Elk</w:t>
      </w:r>
      <w:r w:rsidRPr="00827B59">
        <w:rPr>
          <w:lang w:val="nl-BE"/>
        </w:rPr>
        <w:t xml:space="preserve"> bestuur stelt </w:t>
      </w:r>
      <w:r w:rsidRPr="00827B59">
        <w:rPr>
          <w:b/>
          <w:u w:val="single"/>
          <w:lang w:val="nl-BE"/>
        </w:rPr>
        <w:t>per dienst</w:t>
      </w:r>
      <w:r w:rsidRPr="00827B59">
        <w:rPr>
          <w:lang w:val="nl-BE"/>
        </w:rPr>
        <w:t xml:space="preserve"> een besteller (personeelslid) aan, die online zijn bestellingen kan plaatsen. Voordat deze bestelling naar de leverancier wordt verzonden, zal </w:t>
      </w:r>
      <w:r>
        <w:rPr>
          <w:lang w:val="nl-BE"/>
        </w:rPr>
        <w:t xml:space="preserve"> het diensthoofd (1</w:t>
      </w:r>
      <w:r w:rsidRPr="00A22571">
        <w:rPr>
          <w:vertAlign w:val="superscript"/>
          <w:lang w:val="nl-BE"/>
        </w:rPr>
        <w:t>e</w:t>
      </w:r>
      <w:r>
        <w:rPr>
          <w:lang w:val="nl-BE"/>
        </w:rPr>
        <w:t xml:space="preserve"> validator) en nadien </w:t>
      </w:r>
      <w:r w:rsidRPr="00827B59">
        <w:rPr>
          <w:lang w:val="nl-BE"/>
        </w:rPr>
        <w:t xml:space="preserve">de leidend ambtenaar </w:t>
      </w:r>
      <w:r>
        <w:rPr>
          <w:lang w:val="nl-BE"/>
        </w:rPr>
        <w:t>(2</w:t>
      </w:r>
      <w:r w:rsidRPr="00A22571">
        <w:rPr>
          <w:vertAlign w:val="superscript"/>
          <w:lang w:val="nl-BE"/>
        </w:rPr>
        <w:t>e</w:t>
      </w:r>
      <w:r>
        <w:rPr>
          <w:lang w:val="nl-BE"/>
        </w:rPr>
        <w:t xml:space="preserve"> validatie) </w:t>
      </w:r>
      <w:r w:rsidRPr="00827B59">
        <w:rPr>
          <w:lang w:val="nl-BE"/>
        </w:rPr>
        <w:t xml:space="preserve">elke bestelling valideren. </w:t>
      </w:r>
    </w:p>
    <w:p w:rsidR="004F07E9" w:rsidRPr="00827B59" w:rsidRDefault="004F07E9" w:rsidP="004F07E9">
      <w:pPr>
        <w:rPr>
          <w:lang w:val="nl-BE"/>
        </w:rPr>
      </w:pPr>
      <w:r w:rsidRPr="00827B59">
        <w:rPr>
          <w:lang w:val="nl-BE"/>
        </w:rPr>
        <w:t>Elke besteller heeft toegang in de webshop tot een “</w:t>
      </w:r>
      <w:r w:rsidRPr="00827B59">
        <w:rPr>
          <w:b/>
          <w:lang w:val="nl-BE"/>
        </w:rPr>
        <w:t>mini-catalogus”.</w:t>
      </w:r>
      <w:r w:rsidRPr="00827B59">
        <w:rPr>
          <w:lang w:val="nl-BE"/>
        </w:rPr>
        <w:t xml:space="preserve"> De mini-catalogus wordt vastgesteld na toewijzing van de opdracht. </w:t>
      </w:r>
    </w:p>
    <w:p w:rsidR="004F07E9" w:rsidRPr="00827B59" w:rsidRDefault="004F07E9" w:rsidP="004F07E9">
      <w:pPr>
        <w:rPr>
          <w:lang w:val="nl-BE"/>
        </w:rPr>
      </w:pPr>
      <w:r w:rsidRPr="00827B59">
        <w:rPr>
          <w:lang w:val="nl-BE"/>
        </w:rPr>
        <w:t xml:space="preserve">De </w:t>
      </w:r>
      <w:r>
        <w:rPr>
          <w:lang w:val="nl-BE"/>
        </w:rPr>
        <w:t>2</w:t>
      </w:r>
      <w:r w:rsidRPr="00A22571">
        <w:rPr>
          <w:vertAlign w:val="superscript"/>
          <w:lang w:val="nl-BE"/>
        </w:rPr>
        <w:t>e</w:t>
      </w:r>
      <w:r>
        <w:rPr>
          <w:lang w:val="nl-BE"/>
        </w:rPr>
        <w:t xml:space="preserve"> </w:t>
      </w:r>
      <w:r w:rsidRPr="00827B59">
        <w:rPr>
          <w:lang w:val="nl-BE"/>
        </w:rPr>
        <w:t>validator (leidend ambtenaar) heeft toegang tot de volledige catalogus</w:t>
      </w:r>
      <w:r>
        <w:rPr>
          <w:lang w:val="nl-BE"/>
        </w:rPr>
        <w:t xml:space="preserve"> en kan als enige ELK artikel uit het volledige gamma bestellen.</w:t>
      </w:r>
      <w:r w:rsidRPr="00827B59">
        <w:rPr>
          <w:lang w:val="nl-BE"/>
        </w:rPr>
        <w:t xml:space="preserve"> </w:t>
      </w:r>
    </w:p>
    <w:p w:rsidR="004F07E9" w:rsidRPr="00827B59" w:rsidRDefault="004F07E9" w:rsidP="004F07E9">
      <w:pPr>
        <w:rPr>
          <w:lang w:val="nl-BE"/>
        </w:rPr>
      </w:pPr>
      <w:r w:rsidRPr="00827B59">
        <w:rPr>
          <w:lang w:val="nl-BE"/>
        </w:rPr>
        <w:t xml:space="preserve">Bestellingen kunnen </w:t>
      </w:r>
      <w:r w:rsidRPr="00827B59">
        <w:rPr>
          <w:u w:val="single"/>
          <w:lang w:val="nl-BE"/>
        </w:rPr>
        <w:t>dagelijks</w:t>
      </w:r>
      <w:r w:rsidRPr="00827B59">
        <w:rPr>
          <w:lang w:val="nl-BE"/>
        </w:rPr>
        <w:t xml:space="preserve"> geplaatst worden. </w:t>
      </w:r>
    </w:p>
    <w:p w:rsidR="004F07E9" w:rsidRDefault="004F07E9" w:rsidP="004F07E9">
      <w:pPr>
        <w:rPr>
          <w:noProof/>
          <w:lang w:val="nl-BE"/>
        </w:rPr>
      </w:pPr>
    </w:p>
    <w:p w:rsidR="004F07E9" w:rsidRDefault="004F07E9" w:rsidP="004F07E9">
      <w:pPr>
        <w:rPr>
          <w:b/>
          <w:lang w:val="nl-BE"/>
        </w:rPr>
      </w:pPr>
      <w:r w:rsidRPr="00876CC8">
        <w:rPr>
          <w:b/>
          <w:highlight w:val="yellow"/>
          <w:lang w:val="nl-BE"/>
        </w:rPr>
        <w:t xml:space="preserve">Leveringen gebeuren  per locatie </w:t>
      </w:r>
      <w:r w:rsidRPr="00876CC8">
        <w:rPr>
          <w:b/>
          <w:highlight w:val="yellow"/>
          <w:u w:val="single"/>
          <w:lang w:val="nl-BE"/>
        </w:rPr>
        <w:t>op niveau van de dienst</w:t>
      </w:r>
      <w:r w:rsidRPr="00876CC8">
        <w:rPr>
          <w:b/>
          <w:highlight w:val="yellow"/>
          <w:lang w:val="nl-BE"/>
        </w:rPr>
        <w:t xml:space="preserve">, in het opgegeven </w:t>
      </w:r>
      <w:r w:rsidRPr="00876CC8">
        <w:rPr>
          <w:b/>
          <w:highlight w:val="yellow"/>
          <w:u w:val="single"/>
          <w:lang w:val="nl-BE"/>
        </w:rPr>
        <w:t>lokaalnummer</w:t>
      </w:r>
      <w:r w:rsidRPr="00876CC8">
        <w:rPr>
          <w:b/>
          <w:highlight w:val="yellow"/>
          <w:lang w:val="nl-BE"/>
        </w:rPr>
        <w:t>.</w:t>
      </w:r>
      <w:r>
        <w:rPr>
          <w:b/>
          <w:lang w:val="nl-BE"/>
        </w:rPr>
        <w:t xml:space="preserve"> </w:t>
      </w:r>
    </w:p>
    <w:p w:rsidR="004F07E9" w:rsidRPr="00827B59" w:rsidRDefault="004F07E9" w:rsidP="004F07E9">
      <w:pPr>
        <w:keepNext/>
        <w:rPr>
          <w:noProof/>
          <w:lang w:val="nl-BE"/>
        </w:rPr>
      </w:pPr>
      <w:r w:rsidRPr="00827B59">
        <w:rPr>
          <w:noProof/>
          <w:lang w:val="nl-BE"/>
        </w:rPr>
        <w:lastRenderedPageBreak/>
        <w:t xml:space="preserve">De leveringen geschieden op volgende afleveradressen: </w:t>
      </w:r>
    </w:p>
    <w:p w:rsidR="004F07E9" w:rsidRPr="00827B59" w:rsidRDefault="004F07E9" w:rsidP="004F07E9">
      <w:pPr>
        <w:keepNext/>
        <w:rPr>
          <w:noProof/>
          <w:lang w:val="nl-BE"/>
        </w:rPr>
      </w:pPr>
      <w:r w:rsidRPr="00827B59">
        <w:rPr>
          <w:noProof/>
          <w:lang w:val="nl-BE"/>
        </w:rPr>
        <w:t xml:space="preserve">Stad Genk: </w:t>
      </w:r>
    </w:p>
    <w:p w:rsidR="004F07E9" w:rsidRPr="00827B59" w:rsidRDefault="004F07E9" w:rsidP="004F07E9">
      <w:pPr>
        <w:keepNext/>
        <w:numPr>
          <w:ilvl w:val="0"/>
          <w:numId w:val="2"/>
        </w:numPr>
        <w:rPr>
          <w:noProof/>
          <w:lang w:val="nl-BE"/>
        </w:rPr>
      </w:pPr>
      <w:r w:rsidRPr="00827B59">
        <w:rPr>
          <w:noProof/>
          <w:lang w:val="nl-BE"/>
        </w:rPr>
        <w:t>Stadhuis – Stadsplein 1 – 3600 Genk</w:t>
      </w:r>
    </w:p>
    <w:p w:rsidR="004F07E9" w:rsidRPr="00827B59" w:rsidRDefault="004F07E9" w:rsidP="004F07E9">
      <w:pPr>
        <w:keepNext/>
        <w:numPr>
          <w:ilvl w:val="0"/>
          <w:numId w:val="2"/>
        </w:numPr>
        <w:rPr>
          <w:noProof/>
          <w:lang w:val="nl-BE"/>
        </w:rPr>
      </w:pPr>
      <w:r w:rsidRPr="00827B59">
        <w:rPr>
          <w:noProof/>
          <w:lang w:val="nl-BE"/>
        </w:rPr>
        <w:t>Bibliotheek – Stadsplein 3 – 3600 Genk</w:t>
      </w:r>
    </w:p>
    <w:p w:rsidR="004F07E9" w:rsidRPr="00827B59" w:rsidRDefault="004F07E9" w:rsidP="004F07E9">
      <w:pPr>
        <w:keepNext/>
        <w:numPr>
          <w:ilvl w:val="0"/>
          <w:numId w:val="2"/>
        </w:numPr>
        <w:rPr>
          <w:noProof/>
          <w:lang w:val="nl-BE"/>
        </w:rPr>
      </w:pPr>
      <w:r w:rsidRPr="00827B59">
        <w:rPr>
          <w:noProof/>
          <w:lang w:val="nl-BE"/>
        </w:rPr>
        <w:t>Dienst Jeugd – Europalaan 26 – 3600 Genk</w:t>
      </w:r>
    </w:p>
    <w:p w:rsidR="004F07E9" w:rsidRPr="00827B59" w:rsidRDefault="004F07E9" w:rsidP="004F07E9">
      <w:pPr>
        <w:keepNext/>
        <w:numPr>
          <w:ilvl w:val="0"/>
          <w:numId w:val="2"/>
        </w:numPr>
        <w:rPr>
          <w:noProof/>
          <w:lang w:val="nl-BE"/>
        </w:rPr>
      </w:pPr>
      <w:r w:rsidRPr="00827B59">
        <w:rPr>
          <w:noProof/>
          <w:lang w:val="nl-BE"/>
        </w:rPr>
        <w:t>Administratie Werkplaatsen -  Wiemesmeerstraat 85 – 3600 Genk</w:t>
      </w:r>
    </w:p>
    <w:p w:rsidR="004F07E9" w:rsidRPr="00827B59" w:rsidRDefault="004F07E9" w:rsidP="004F07E9">
      <w:pPr>
        <w:keepNext/>
        <w:numPr>
          <w:ilvl w:val="0"/>
          <w:numId w:val="2"/>
        </w:numPr>
        <w:rPr>
          <w:noProof/>
          <w:lang w:val="nl-BE"/>
        </w:rPr>
      </w:pPr>
      <w:r w:rsidRPr="00827B59">
        <w:rPr>
          <w:noProof/>
          <w:lang w:val="nl-BE"/>
        </w:rPr>
        <w:t>Veiligheidshuis – Vennestraat 91 – 3600 Genk</w:t>
      </w:r>
    </w:p>
    <w:p w:rsidR="004F07E9" w:rsidRPr="00827B59" w:rsidRDefault="004F07E9" w:rsidP="004F07E9">
      <w:pPr>
        <w:keepNext/>
        <w:numPr>
          <w:ilvl w:val="0"/>
          <w:numId w:val="2"/>
        </w:numPr>
        <w:rPr>
          <w:noProof/>
          <w:lang w:val="nl-BE"/>
        </w:rPr>
      </w:pPr>
      <w:r w:rsidRPr="00827B59">
        <w:rPr>
          <w:noProof/>
          <w:lang w:val="nl-BE"/>
        </w:rPr>
        <w:t>De Uitdaging – Evence Coppéelaan 99 – 3600 Genk</w:t>
      </w:r>
    </w:p>
    <w:p w:rsidR="004F07E9" w:rsidRPr="00827B59" w:rsidRDefault="004F07E9" w:rsidP="004F07E9">
      <w:pPr>
        <w:keepNext/>
        <w:numPr>
          <w:ilvl w:val="0"/>
          <w:numId w:val="2"/>
        </w:numPr>
        <w:rPr>
          <w:noProof/>
          <w:lang w:val="nl-BE"/>
        </w:rPr>
      </w:pPr>
      <w:r w:rsidRPr="00827B59">
        <w:rPr>
          <w:noProof/>
          <w:lang w:val="nl-BE"/>
        </w:rPr>
        <w:t>Academie Genk Beeldende Kunst – Welzijnscampus 9 – 3600 Genk</w:t>
      </w:r>
    </w:p>
    <w:p w:rsidR="004F07E9" w:rsidRPr="00827B59" w:rsidRDefault="004F07E9" w:rsidP="004F07E9">
      <w:pPr>
        <w:rPr>
          <w:noProof/>
          <w:lang w:val="nl-BE"/>
        </w:rPr>
      </w:pPr>
      <w:r w:rsidRPr="00827B59">
        <w:rPr>
          <w:noProof/>
          <w:lang w:val="nl-BE"/>
        </w:rPr>
        <w:t xml:space="preserve">OCMW Genk: </w:t>
      </w:r>
    </w:p>
    <w:p w:rsidR="004F07E9" w:rsidRPr="00827B59" w:rsidRDefault="004F07E9" w:rsidP="004F07E9">
      <w:pPr>
        <w:numPr>
          <w:ilvl w:val="0"/>
          <w:numId w:val="2"/>
        </w:numPr>
        <w:rPr>
          <w:noProof/>
          <w:lang w:val="nl-BE"/>
        </w:rPr>
      </w:pPr>
      <w:r w:rsidRPr="00827B59">
        <w:rPr>
          <w:noProof/>
          <w:lang w:val="nl-BE"/>
        </w:rPr>
        <w:t>Sociaal Huis Portavida - Welzijnscampus 11 – 3600 Genk</w:t>
      </w:r>
    </w:p>
    <w:p w:rsidR="004F07E9" w:rsidRPr="00827B59" w:rsidRDefault="004F07E9" w:rsidP="004F07E9">
      <w:pPr>
        <w:numPr>
          <w:ilvl w:val="0"/>
          <w:numId w:val="2"/>
        </w:numPr>
        <w:rPr>
          <w:noProof/>
          <w:lang w:val="nl-BE"/>
        </w:rPr>
      </w:pPr>
      <w:r w:rsidRPr="00827B59">
        <w:rPr>
          <w:noProof/>
          <w:lang w:val="nl-BE"/>
        </w:rPr>
        <w:t>Dienstencentrum De Hazelaar – Rustlaan 14 – 3600 Genk</w:t>
      </w:r>
    </w:p>
    <w:p w:rsidR="004F07E9" w:rsidRPr="00827B59" w:rsidRDefault="004F07E9" w:rsidP="004F07E9">
      <w:pPr>
        <w:numPr>
          <w:ilvl w:val="0"/>
          <w:numId w:val="2"/>
        </w:numPr>
        <w:rPr>
          <w:noProof/>
          <w:lang w:val="nl-BE"/>
        </w:rPr>
      </w:pPr>
      <w:r w:rsidRPr="00827B59">
        <w:rPr>
          <w:noProof/>
          <w:lang w:val="nl-BE"/>
        </w:rPr>
        <w:t>Dienstencentrum Ter Hooie – Hooiplaats 14 – 3600 Genk</w:t>
      </w:r>
    </w:p>
    <w:p w:rsidR="004F07E9" w:rsidRPr="00827B59" w:rsidRDefault="004F07E9" w:rsidP="004F07E9">
      <w:pPr>
        <w:numPr>
          <w:ilvl w:val="0"/>
          <w:numId w:val="2"/>
        </w:numPr>
        <w:rPr>
          <w:noProof/>
          <w:lang w:val="nl-BE"/>
        </w:rPr>
      </w:pPr>
      <w:r w:rsidRPr="00827B59">
        <w:rPr>
          <w:noProof/>
          <w:lang w:val="nl-BE"/>
        </w:rPr>
        <w:t>Dienstencentrum De Halm – Halmstraat 9 – 3600 Genk</w:t>
      </w:r>
    </w:p>
    <w:p w:rsidR="004F07E9" w:rsidRPr="00827B59" w:rsidRDefault="004F07E9" w:rsidP="004F07E9">
      <w:pPr>
        <w:numPr>
          <w:ilvl w:val="0"/>
          <w:numId w:val="2"/>
        </w:numPr>
        <w:rPr>
          <w:noProof/>
          <w:lang w:val="nl-BE"/>
        </w:rPr>
      </w:pPr>
      <w:r w:rsidRPr="00827B59">
        <w:rPr>
          <w:noProof/>
          <w:lang w:val="nl-BE"/>
        </w:rPr>
        <w:t>Dienstencentrum De Schalm – Landwaartslaan 99 – 3600 Genk</w:t>
      </w:r>
    </w:p>
    <w:p w:rsidR="004F07E9" w:rsidRPr="00827B59" w:rsidRDefault="004F07E9" w:rsidP="004F07E9">
      <w:pPr>
        <w:numPr>
          <w:ilvl w:val="0"/>
          <w:numId w:val="2"/>
        </w:numPr>
        <w:rPr>
          <w:noProof/>
          <w:lang w:val="nl-BE"/>
        </w:rPr>
      </w:pPr>
      <w:r w:rsidRPr="00827B59">
        <w:rPr>
          <w:noProof/>
          <w:lang w:val="nl-BE"/>
        </w:rPr>
        <w:t>Dienstencentrum De Steymer – A. Dumontlaan 129/2 – 3600 Genk</w:t>
      </w:r>
    </w:p>
    <w:p w:rsidR="004F07E9" w:rsidRPr="00827B59" w:rsidRDefault="004F07E9" w:rsidP="004F07E9">
      <w:pPr>
        <w:rPr>
          <w:noProof/>
          <w:lang w:val="nl-BE"/>
        </w:rPr>
      </w:pPr>
      <w:r w:rsidRPr="00827B59">
        <w:rPr>
          <w:noProof/>
          <w:lang w:val="nl-BE"/>
        </w:rPr>
        <w:t xml:space="preserve">AGB Genk: </w:t>
      </w:r>
    </w:p>
    <w:p w:rsidR="004F07E9" w:rsidRPr="00827B59" w:rsidRDefault="004F07E9" w:rsidP="004F07E9">
      <w:pPr>
        <w:numPr>
          <w:ilvl w:val="0"/>
          <w:numId w:val="2"/>
        </w:numPr>
        <w:rPr>
          <w:noProof/>
          <w:lang w:val="nl-BE"/>
        </w:rPr>
      </w:pPr>
      <w:r w:rsidRPr="00827B59">
        <w:rPr>
          <w:noProof/>
          <w:lang w:val="nl-BE"/>
        </w:rPr>
        <w:t>Sportcentrum – E. Van Dorenlaan 144 – 3600 Genk</w:t>
      </w:r>
    </w:p>
    <w:p w:rsidR="004F07E9" w:rsidRPr="00827B59" w:rsidRDefault="004F07E9" w:rsidP="004F07E9">
      <w:pPr>
        <w:numPr>
          <w:ilvl w:val="0"/>
          <w:numId w:val="2"/>
        </w:numPr>
        <w:rPr>
          <w:noProof/>
          <w:lang w:val="nl-BE"/>
        </w:rPr>
      </w:pPr>
      <w:r w:rsidRPr="00827B59">
        <w:rPr>
          <w:noProof/>
          <w:lang w:val="nl-BE"/>
        </w:rPr>
        <w:t>C-Mine Cultuurcentrum – C-Mine 10 – 3600 Genk</w:t>
      </w:r>
    </w:p>
    <w:p w:rsidR="004F07E9" w:rsidRPr="00827B59" w:rsidRDefault="004F07E9" w:rsidP="004F07E9">
      <w:pPr>
        <w:rPr>
          <w:noProof/>
          <w:lang w:val="nl-BE"/>
        </w:rPr>
      </w:pPr>
      <w:r w:rsidRPr="00827B59">
        <w:rPr>
          <w:noProof/>
          <w:lang w:val="nl-BE"/>
        </w:rPr>
        <w:t>De werkwinkel – Europalaan 37A – 3600 Genk</w:t>
      </w:r>
    </w:p>
    <w:p w:rsidR="004F07E9" w:rsidRPr="00827B59" w:rsidRDefault="004F07E9" w:rsidP="004F07E9">
      <w:pPr>
        <w:rPr>
          <w:noProof/>
          <w:lang w:val="nl-BE"/>
        </w:rPr>
      </w:pPr>
      <w:r w:rsidRPr="00827B59">
        <w:rPr>
          <w:noProof/>
          <w:lang w:val="nl-BE"/>
        </w:rPr>
        <w:t>T2Campus – Thorpark 8040 – 3600 Genk</w:t>
      </w:r>
    </w:p>
    <w:p w:rsidR="004F07E9" w:rsidRPr="00827B59" w:rsidRDefault="004F07E9" w:rsidP="004F07E9">
      <w:pPr>
        <w:rPr>
          <w:noProof/>
          <w:lang w:val="nl-BE"/>
        </w:rPr>
      </w:pPr>
      <w:r w:rsidRPr="00827B59">
        <w:rPr>
          <w:noProof/>
          <w:lang w:val="nl-BE"/>
        </w:rPr>
        <w:t>LABIOMISTA – Marcel Habetslaan 60 – 3600 Genk</w:t>
      </w:r>
    </w:p>
    <w:p w:rsidR="004F07E9" w:rsidRPr="00827B59" w:rsidRDefault="004F07E9" w:rsidP="004F07E9">
      <w:pPr>
        <w:rPr>
          <w:noProof/>
          <w:lang w:val="nl-BE"/>
        </w:rPr>
      </w:pPr>
      <w:r w:rsidRPr="00827B59">
        <w:rPr>
          <w:noProof/>
          <w:lang w:val="nl-BE"/>
        </w:rPr>
        <w:t>IncubaThor Wetenschapspark Waterschei – Thor Park 8300 – 3600 Genk</w:t>
      </w:r>
    </w:p>
    <w:p w:rsidR="004F07E9" w:rsidRPr="00827B59" w:rsidRDefault="004F07E9" w:rsidP="004F07E9">
      <w:pPr>
        <w:rPr>
          <w:noProof/>
          <w:lang w:val="nl-BE"/>
        </w:rPr>
      </w:pPr>
      <w:r w:rsidRPr="00827B59">
        <w:rPr>
          <w:noProof/>
          <w:lang w:val="nl-BE"/>
        </w:rPr>
        <w:t>Brandweerzone Oost-Limburg – C-Mine 50 – 3600 Genk</w:t>
      </w:r>
    </w:p>
    <w:p w:rsidR="004F07E9" w:rsidRDefault="004F07E9" w:rsidP="004F07E9">
      <w:pPr>
        <w:rPr>
          <w:b/>
          <w:lang w:val="nl-BE"/>
        </w:rPr>
      </w:pPr>
    </w:p>
    <w:p w:rsidR="004F07E9" w:rsidRDefault="004F07E9" w:rsidP="004F07E9">
      <w:pPr>
        <w:rPr>
          <w:noProof/>
          <w:lang w:val="nl-BE"/>
        </w:rPr>
      </w:pPr>
      <w:r>
        <w:rPr>
          <w:noProof/>
          <w:lang w:val="nl-BE"/>
        </w:rPr>
        <w:t xml:space="preserve">De facturatie gebeurt maandelijks en </w:t>
      </w:r>
      <w:r w:rsidRPr="00827B59">
        <w:rPr>
          <w:noProof/>
          <w:u w:val="single"/>
          <w:lang w:val="nl-BE"/>
        </w:rPr>
        <w:t>per bestelling</w:t>
      </w:r>
      <w:r>
        <w:rPr>
          <w:noProof/>
          <w:lang w:val="nl-BE"/>
        </w:rPr>
        <w:t xml:space="preserve">. Facturen worden digitaal verstuurd. </w:t>
      </w:r>
    </w:p>
    <w:p w:rsidR="004F07E9" w:rsidRDefault="004F07E9" w:rsidP="004F07E9">
      <w:pPr>
        <w:rPr>
          <w:noProof/>
          <w:lang w:val="nl-BE"/>
        </w:rPr>
      </w:pPr>
    </w:p>
    <w:p w:rsidR="004F07E9" w:rsidRPr="00071B84" w:rsidRDefault="004F07E9" w:rsidP="004F07E9">
      <w:pPr>
        <w:rPr>
          <w:noProof/>
          <w:lang w:val="nl-BE"/>
        </w:rPr>
      </w:pPr>
    </w:p>
    <w:p w:rsidR="004F07E9" w:rsidRPr="00071B84" w:rsidRDefault="004F07E9" w:rsidP="004F07E9">
      <w:pPr>
        <w:pStyle w:val="Kop2"/>
        <w:rPr>
          <w:noProof/>
        </w:rPr>
      </w:pPr>
      <w:r w:rsidRPr="00071B84">
        <w:rPr>
          <w:noProof/>
        </w:rPr>
        <w:t>Toepassing gunningscriteria</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Aan elk criterium werd een gewicht toegekend. Op basis van de afweging van al deze criteria rekening houdende met het gewicht dat er aan werd toegekend, zal de opdracht gegund worden aan de offerte welke volgens deze afweging de voordeligste is. </w:t>
      </w:r>
    </w:p>
    <w:p w:rsidR="004F07E9" w:rsidRPr="00071B84" w:rsidRDefault="004F07E9" w:rsidP="004F07E9">
      <w:pPr>
        <w:rPr>
          <w:noProof/>
          <w:lang w:val="nl-BE"/>
        </w:rPr>
      </w:pPr>
    </w:p>
    <w:p w:rsidR="004F07E9" w:rsidRPr="00071B84" w:rsidRDefault="004F07E9" w:rsidP="004F07E9">
      <w:pPr>
        <w:numPr>
          <w:ilvl w:val="0"/>
          <w:numId w:val="3"/>
        </w:numPr>
        <w:rPr>
          <w:b/>
          <w:noProof/>
          <w:sz w:val="24"/>
          <w:u w:val="single"/>
          <w:lang w:val="nl-BE"/>
        </w:rPr>
      </w:pPr>
      <w:r w:rsidRPr="00071B84">
        <w:rPr>
          <w:b/>
          <w:noProof/>
          <w:sz w:val="24"/>
          <w:u w:val="single"/>
          <w:lang w:val="nl-BE"/>
        </w:rPr>
        <w:t>Gunningscriteria PRIJS (40 punten)</w:t>
      </w:r>
    </w:p>
    <w:p w:rsidR="004F07E9" w:rsidRPr="00071B84" w:rsidRDefault="004F07E9" w:rsidP="004F07E9">
      <w:pPr>
        <w:rPr>
          <w:noProof/>
          <w:lang w:val="nl-BE"/>
        </w:rPr>
      </w:pPr>
    </w:p>
    <w:p w:rsidR="004F07E9" w:rsidRPr="00071B84" w:rsidRDefault="004F07E9" w:rsidP="004F07E9">
      <w:pPr>
        <w:numPr>
          <w:ilvl w:val="0"/>
          <w:numId w:val="4"/>
        </w:numPr>
        <w:rPr>
          <w:noProof/>
          <w:lang w:val="nl-BE"/>
        </w:rPr>
      </w:pPr>
      <w:r w:rsidRPr="00071B84">
        <w:rPr>
          <w:noProof/>
          <w:lang w:val="nl-BE"/>
        </w:rPr>
        <w:t>Prijs (30 punten)</w:t>
      </w:r>
    </w:p>
    <w:p w:rsidR="004F07E9" w:rsidRPr="00071B84" w:rsidRDefault="004F07E9" w:rsidP="004F07E9">
      <w:pPr>
        <w:rPr>
          <w:noProof/>
          <w:lang w:val="nl-BE"/>
        </w:rPr>
      </w:pPr>
      <w:r w:rsidRPr="00071B84">
        <w:rPr>
          <w:noProof/>
          <w:lang w:val="nl-BE"/>
        </w:rPr>
        <w:t xml:space="preserve">De inschrijver geeft per post voor alle artikelen de eenheidsprijs op. Eventuele kortingen dienen te worden verrekend in de nettoprijs en worden niet afzonderlijk vermeld. </w:t>
      </w:r>
    </w:p>
    <w:p w:rsidR="004F07E9" w:rsidRPr="00071B84" w:rsidRDefault="004F07E9" w:rsidP="004F07E9">
      <w:pPr>
        <w:rPr>
          <w:noProof/>
          <w:lang w:val="nl-BE"/>
        </w:rPr>
      </w:pPr>
      <w:r w:rsidRPr="00071B84">
        <w:rPr>
          <w:noProof/>
          <w:lang w:val="nl-BE"/>
        </w:rPr>
        <w:t xml:space="preserve">Voor de berekening van de score voor dit criterium wordt de totaalprijs genomen die elke inschrijver heeft ingediend voor het geheel van de inventarisartikelen. </w:t>
      </w:r>
    </w:p>
    <w:p w:rsidR="004F07E9" w:rsidRPr="00071B84" w:rsidRDefault="004F07E9" w:rsidP="004F07E9">
      <w:pPr>
        <w:rPr>
          <w:noProof/>
          <w:lang w:val="nl-BE"/>
        </w:rPr>
      </w:pPr>
      <w:r w:rsidRPr="00071B84">
        <w:rPr>
          <w:noProof/>
          <w:lang w:val="nl-BE"/>
        </w:rPr>
        <w:t>Regel van drie: Score offerte = (prijs laagste offerte / prijs offerte) * gewicht van het criterium prijs.</w:t>
      </w:r>
    </w:p>
    <w:p w:rsidR="004F07E9" w:rsidRPr="00071B84" w:rsidRDefault="004F07E9" w:rsidP="004F07E9">
      <w:pPr>
        <w:rPr>
          <w:noProof/>
          <w:lang w:val="nl-BE"/>
        </w:rPr>
      </w:pPr>
    </w:p>
    <w:p w:rsidR="004F07E9" w:rsidRPr="00071B84" w:rsidRDefault="004F07E9" w:rsidP="004F07E9">
      <w:pPr>
        <w:numPr>
          <w:ilvl w:val="0"/>
          <w:numId w:val="4"/>
        </w:numPr>
        <w:rPr>
          <w:noProof/>
          <w:lang w:val="nl-BE"/>
        </w:rPr>
      </w:pPr>
      <w:r w:rsidRPr="00071B84">
        <w:rPr>
          <w:noProof/>
          <w:lang w:val="nl-BE"/>
        </w:rPr>
        <w:t>Prijs</w:t>
      </w:r>
    </w:p>
    <w:p w:rsidR="004F07E9" w:rsidRPr="00071B84" w:rsidRDefault="004F07E9" w:rsidP="004F07E9">
      <w:pPr>
        <w:rPr>
          <w:noProof/>
          <w:lang w:val="nl-BE"/>
        </w:rPr>
      </w:pPr>
      <w:r w:rsidRPr="00071B84">
        <w:rPr>
          <w:noProof/>
          <w:lang w:val="nl-BE"/>
        </w:rPr>
        <w:t xml:space="preserve">De inschrijver dient  bij zijn offerte een link naar de webshop toe te voegen, alsook een (tijdelijke) gebruikersnaam en wachtwoord om in te loggen. </w:t>
      </w:r>
    </w:p>
    <w:p w:rsidR="004F07E9" w:rsidRPr="00071B84" w:rsidRDefault="004F07E9" w:rsidP="004F07E9">
      <w:pPr>
        <w:rPr>
          <w:noProof/>
          <w:lang w:val="nl-BE"/>
        </w:rPr>
      </w:pPr>
      <w:r w:rsidRPr="00071B84">
        <w:rPr>
          <w:noProof/>
          <w:lang w:val="nl-BE"/>
        </w:rPr>
        <w:lastRenderedPageBreak/>
        <w:t xml:space="preserve">Via deze link moet het voor de aanbestedende overheid mogelijk zijn om het volledige assortiment aan kantoorartikelen op te vragen. De prijs voor alle catalogusartikelen moet geraadpleegd kunnen worden. </w:t>
      </w:r>
    </w:p>
    <w:p w:rsidR="004F07E9" w:rsidRPr="00071B84" w:rsidRDefault="004F07E9" w:rsidP="004F07E9">
      <w:pPr>
        <w:rPr>
          <w:noProof/>
          <w:lang w:val="nl-BE"/>
        </w:rPr>
      </w:pPr>
      <w:r w:rsidRPr="00071B84">
        <w:rPr>
          <w:noProof/>
          <w:lang w:val="nl-BE"/>
        </w:rPr>
        <w:t xml:space="preserve">Voor de beoordeling van dit criterium zal de aanbestedende overheid een korf samenstellen van een representatief aantal catalogusartikelen uit diverse productgroepen. De totale nettoprijs  die elke inschrijver hiervoor opgeeft zal vergeleken worden en de score voor de korf bepaalt de score op dit criterium. </w:t>
      </w:r>
    </w:p>
    <w:p w:rsidR="004F07E9" w:rsidRPr="00071B84" w:rsidRDefault="004F07E9" w:rsidP="004F07E9">
      <w:pPr>
        <w:rPr>
          <w:noProof/>
          <w:lang w:val="nl-BE"/>
        </w:rPr>
      </w:pPr>
      <w:r w:rsidRPr="00071B84">
        <w:rPr>
          <w:noProof/>
          <w:lang w:val="nl-BE"/>
        </w:rPr>
        <w:t>Regel van drie: Score offerte = (prijs laagste offerte / prijs offerte) * gewicht van het criterium prijs.</w:t>
      </w:r>
    </w:p>
    <w:p w:rsidR="004F07E9" w:rsidRPr="00071B84" w:rsidRDefault="004F07E9" w:rsidP="004F07E9">
      <w:pPr>
        <w:rPr>
          <w:noProof/>
          <w:lang w:val="nl-BE"/>
        </w:rPr>
      </w:pPr>
    </w:p>
    <w:p w:rsidR="004F07E9" w:rsidRPr="00071B84" w:rsidRDefault="004F07E9" w:rsidP="004F07E9">
      <w:pPr>
        <w:rPr>
          <w:noProof/>
          <w:lang w:val="nl-BE"/>
        </w:rPr>
      </w:pPr>
    </w:p>
    <w:p w:rsidR="004F07E9" w:rsidRPr="00071B84" w:rsidRDefault="004F07E9" w:rsidP="004F07E9">
      <w:pPr>
        <w:numPr>
          <w:ilvl w:val="0"/>
          <w:numId w:val="3"/>
        </w:numPr>
        <w:rPr>
          <w:b/>
          <w:noProof/>
          <w:sz w:val="24"/>
          <w:u w:val="single"/>
          <w:lang w:val="nl-BE"/>
        </w:rPr>
      </w:pPr>
      <w:r w:rsidRPr="00071B84">
        <w:rPr>
          <w:b/>
          <w:noProof/>
          <w:sz w:val="24"/>
          <w:u w:val="single"/>
          <w:lang w:val="nl-BE"/>
        </w:rPr>
        <w:t>Gunningscriteria KWALITEIT EN ASSORTIMENT (25 punten)</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volledigheid van het aanbod kantoorbenodigdheden die het voorwerp uitmaken van deze opdracht, zal worden beoordeeld aan de hand van de  bij te voegen catalogus. In de catalogus  moet een beschrijving worden gegeven van elk product, de prijs, de  merknaam, verpakkingseenheid, alsook fotomateriaal.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kwaliteit en de samenstelling van de aangeboden producten moeten  voldoen aan alle wettelijke voorschriften. Alle producten moeten van een dergelijke kwaliteit zijn en vervaardigd zijn uit stevig material, dat voldoende weerstand biedt tegen fysieke invloeden. Tenzij anders vermeld in het bestek of inventaris moeten de vooropgestelde producten voldoen aan de normen van normaal kantoorgebruik. </w:t>
      </w:r>
    </w:p>
    <w:p w:rsidR="004F07E9" w:rsidRPr="00071B84" w:rsidRDefault="004F07E9" w:rsidP="004F07E9">
      <w:pPr>
        <w:rPr>
          <w:noProof/>
          <w:lang w:val="nl-BE"/>
        </w:rPr>
      </w:pPr>
    </w:p>
    <w:p w:rsidR="004F07E9" w:rsidRPr="00071B84" w:rsidRDefault="004F07E9" w:rsidP="004F07E9">
      <w:pPr>
        <w:rPr>
          <w:noProof/>
          <w:lang w:val="nl-BE"/>
        </w:rPr>
      </w:pPr>
      <w:r w:rsidRPr="00071B84">
        <w:rPr>
          <w:noProof/>
          <w:lang w:val="nl-BE"/>
        </w:rPr>
        <w:t xml:space="preserve">De kwaliteit moet gedurende de uitvoeringstermijn van de overeenkomst van een constant hoog niveau blijven. Het is niet toegestaan andere producten aan te bieden die bij het indienen van de offerte aangeboden worden. </w:t>
      </w:r>
    </w:p>
    <w:p w:rsidR="004F07E9" w:rsidRPr="00071B84" w:rsidRDefault="004F07E9" w:rsidP="004F07E9">
      <w:pPr>
        <w:rPr>
          <w:noProof/>
          <w:lang w:val="nl-BE"/>
        </w:rPr>
      </w:pPr>
      <w:r w:rsidRPr="00071B84">
        <w:rPr>
          <w:noProof/>
          <w:lang w:val="nl-BE"/>
        </w:rPr>
        <w:t xml:space="preserve">Wanneer een product uit het gamma verdwijnt, moet de leidend ambtenaar daarvan verwittigd worden. In dat geval moet de leverancier een gelijkwaardig of kwalitatief hoger product aanbieden. Enkel die artikelen die zijn opgenomen in de standaardcatalogus komen in aanmerking als vervangproduct. Er wordt een maximum van 10 afwijkingen per jaar toegestaan op de oorspronkelijke basisofferte. De leidend ambtenaar moet zijn akkoord verlenen aan dit nieuwe product. </w:t>
      </w:r>
    </w:p>
    <w:p w:rsidR="004F07E9" w:rsidRPr="00071B84" w:rsidRDefault="004F07E9" w:rsidP="004F07E9">
      <w:pPr>
        <w:rPr>
          <w:noProof/>
          <w:lang w:val="nl-BE"/>
        </w:rPr>
      </w:pPr>
      <w:r w:rsidRPr="00071B84">
        <w:rPr>
          <w:noProof/>
          <w:lang w:val="nl-BE"/>
        </w:rPr>
        <w:t xml:space="preserve">Indien noodzakelijk dienen op vraag van het bestuur kosteloos stalen geleverd te worden. </w:t>
      </w:r>
    </w:p>
    <w:p w:rsidR="004F07E9" w:rsidRPr="00071B84" w:rsidRDefault="004F07E9" w:rsidP="004F07E9">
      <w:pPr>
        <w:rPr>
          <w:noProof/>
          <w:lang w:val="nl-BE"/>
        </w:rPr>
      </w:pPr>
    </w:p>
    <w:p w:rsidR="004F07E9" w:rsidRPr="00071B84" w:rsidRDefault="004F07E9" w:rsidP="004F07E9">
      <w:pPr>
        <w:rPr>
          <w:noProof/>
          <w:lang w:val="nl-BE"/>
        </w:rPr>
      </w:pPr>
    </w:p>
    <w:p w:rsidR="004F07E9" w:rsidRPr="00071B84" w:rsidRDefault="004F07E9" w:rsidP="004F07E9">
      <w:pPr>
        <w:numPr>
          <w:ilvl w:val="0"/>
          <w:numId w:val="3"/>
        </w:numPr>
        <w:rPr>
          <w:b/>
          <w:noProof/>
          <w:sz w:val="24"/>
          <w:u w:val="single"/>
          <w:lang w:val="nl-BE"/>
        </w:rPr>
      </w:pPr>
      <w:bookmarkStart w:id="3" w:name="_Hlk15983373"/>
      <w:r w:rsidRPr="00071B84">
        <w:rPr>
          <w:b/>
          <w:noProof/>
          <w:sz w:val="24"/>
          <w:u w:val="single"/>
          <w:lang w:val="nl-BE"/>
        </w:rPr>
        <w:t xml:space="preserve">Gunningscriteria </w:t>
      </w:r>
      <w:r>
        <w:rPr>
          <w:b/>
          <w:noProof/>
          <w:sz w:val="24"/>
          <w:u w:val="single"/>
          <w:lang w:val="nl-BE"/>
        </w:rPr>
        <w:t>LEVERINGSSERVICE EN DIENSTVERLENING</w:t>
      </w:r>
      <w:r w:rsidRPr="00071B84">
        <w:rPr>
          <w:b/>
          <w:noProof/>
          <w:sz w:val="24"/>
          <w:u w:val="single"/>
          <w:lang w:val="nl-BE"/>
        </w:rPr>
        <w:t xml:space="preserve"> (</w:t>
      </w:r>
      <w:r>
        <w:rPr>
          <w:b/>
          <w:noProof/>
          <w:sz w:val="24"/>
          <w:u w:val="single"/>
          <w:lang w:val="nl-BE"/>
        </w:rPr>
        <w:t>25</w:t>
      </w:r>
      <w:r w:rsidRPr="00071B84">
        <w:rPr>
          <w:b/>
          <w:noProof/>
          <w:sz w:val="24"/>
          <w:u w:val="single"/>
          <w:lang w:val="nl-BE"/>
        </w:rPr>
        <w:t xml:space="preserve"> punten)</w:t>
      </w:r>
    </w:p>
    <w:bookmarkEnd w:id="3"/>
    <w:p w:rsidR="004F07E9" w:rsidRDefault="004F07E9" w:rsidP="004F07E9">
      <w:pPr>
        <w:rPr>
          <w:lang w:val="nl-BE"/>
        </w:rPr>
      </w:pPr>
    </w:p>
    <w:p w:rsidR="004F07E9" w:rsidRPr="00827B59" w:rsidRDefault="004F07E9" w:rsidP="004F07E9">
      <w:pPr>
        <w:numPr>
          <w:ilvl w:val="0"/>
          <w:numId w:val="5"/>
        </w:numPr>
        <w:rPr>
          <w:u w:val="single"/>
          <w:lang w:val="nl-BE"/>
        </w:rPr>
      </w:pPr>
      <w:r w:rsidRPr="00D43489">
        <w:rPr>
          <w:u w:val="single"/>
          <w:lang w:val="nl-BE"/>
        </w:rPr>
        <w:t>Bestellingen (</w:t>
      </w:r>
      <w:r>
        <w:rPr>
          <w:u w:val="single"/>
          <w:lang w:val="nl-BE"/>
        </w:rPr>
        <w:t>10</w:t>
      </w:r>
      <w:r w:rsidRPr="00D43489">
        <w:rPr>
          <w:u w:val="single"/>
          <w:lang w:val="nl-BE"/>
        </w:rPr>
        <w:t xml:space="preserve"> punten)</w:t>
      </w:r>
    </w:p>
    <w:p w:rsidR="004F07E9" w:rsidRDefault="004F07E9" w:rsidP="004F07E9">
      <w:pPr>
        <w:numPr>
          <w:ilvl w:val="0"/>
          <w:numId w:val="2"/>
        </w:numPr>
        <w:rPr>
          <w:lang w:val="nl-BE"/>
        </w:rPr>
      </w:pPr>
      <w:r>
        <w:rPr>
          <w:lang w:val="nl-BE"/>
        </w:rPr>
        <w:t>De inschrijver beschrijft het volledige bestelproces (zie voorwaarden onder III.2 bestelproces)</w:t>
      </w:r>
    </w:p>
    <w:p w:rsidR="004F07E9" w:rsidRPr="00166B2B" w:rsidRDefault="004F07E9" w:rsidP="004F07E9">
      <w:pPr>
        <w:numPr>
          <w:ilvl w:val="0"/>
          <w:numId w:val="2"/>
        </w:numPr>
        <w:rPr>
          <w:lang w:val="nl-BE"/>
        </w:rPr>
      </w:pPr>
      <w:r>
        <w:rPr>
          <w:lang w:val="nl-BE"/>
        </w:rPr>
        <w:t xml:space="preserve">Beoordeling aan de hand van overzichtelijke webshop, zoekfuncties, etc. </w:t>
      </w:r>
    </w:p>
    <w:p w:rsidR="004F07E9" w:rsidRDefault="004F07E9" w:rsidP="004F07E9">
      <w:pPr>
        <w:rPr>
          <w:lang w:val="nl-BE"/>
        </w:rPr>
      </w:pPr>
    </w:p>
    <w:p w:rsidR="004F07E9" w:rsidRPr="00D43489" w:rsidRDefault="004F07E9" w:rsidP="004F07E9">
      <w:pPr>
        <w:numPr>
          <w:ilvl w:val="0"/>
          <w:numId w:val="5"/>
        </w:numPr>
        <w:rPr>
          <w:u w:val="single"/>
          <w:lang w:val="nl-BE"/>
        </w:rPr>
      </w:pPr>
      <w:r w:rsidRPr="00D43489">
        <w:rPr>
          <w:u w:val="single"/>
          <w:lang w:val="nl-BE"/>
        </w:rPr>
        <w:t>Leveringen en terugnames (</w:t>
      </w:r>
      <w:r>
        <w:rPr>
          <w:u w:val="single"/>
          <w:lang w:val="nl-BE"/>
        </w:rPr>
        <w:t>10</w:t>
      </w:r>
      <w:r w:rsidRPr="00D43489">
        <w:rPr>
          <w:u w:val="single"/>
          <w:lang w:val="nl-BE"/>
        </w:rPr>
        <w:t xml:space="preserve"> punten)</w:t>
      </w:r>
    </w:p>
    <w:p w:rsidR="004F07E9" w:rsidRPr="00876CC8" w:rsidRDefault="004F07E9" w:rsidP="004F07E9">
      <w:pPr>
        <w:numPr>
          <w:ilvl w:val="0"/>
          <w:numId w:val="2"/>
        </w:numPr>
        <w:rPr>
          <w:lang w:val="nl-BE"/>
        </w:rPr>
      </w:pPr>
      <w:r>
        <w:rPr>
          <w:lang w:val="nl-BE"/>
        </w:rPr>
        <w:t>Moet er voor een minimumbedrag besteld worden voor franco levering?</w:t>
      </w:r>
    </w:p>
    <w:p w:rsidR="004F07E9" w:rsidRPr="00876CC8" w:rsidRDefault="004F07E9" w:rsidP="004F07E9">
      <w:pPr>
        <w:numPr>
          <w:ilvl w:val="0"/>
          <w:numId w:val="2"/>
        </w:numPr>
        <w:rPr>
          <w:lang w:val="nl-BE"/>
        </w:rPr>
      </w:pPr>
      <w:r>
        <w:rPr>
          <w:lang w:val="nl-BE"/>
        </w:rPr>
        <w:t xml:space="preserve">Hoeveel bedragen de transportkosten bij niet franco levering? </w:t>
      </w:r>
    </w:p>
    <w:p w:rsidR="004F07E9" w:rsidRPr="00876CC8" w:rsidRDefault="004F07E9" w:rsidP="004F07E9">
      <w:pPr>
        <w:numPr>
          <w:ilvl w:val="0"/>
          <w:numId w:val="2"/>
        </w:numPr>
        <w:rPr>
          <w:lang w:val="nl-BE"/>
        </w:rPr>
      </w:pPr>
      <w:r>
        <w:rPr>
          <w:lang w:val="nl-BE"/>
        </w:rPr>
        <w:t xml:space="preserve">Hoeveel maal per week kan er geleverd worden? </w:t>
      </w:r>
    </w:p>
    <w:p w:rsidR="004F07E9" w:rsidRDefault="004F07E9" w:rsidP="004F07E9">
      <w:pPr>
        <w:numPr>
          <w:ilvl w:val="0"/>
          <w:numId w:val="2"/>
        </w:numPr>
        <w:rPr>
          <w:lang w:val="nl-BE"/>
        </w:rPr>
      </w:pPr>
      <w:r>
        <w:rPr>
          <w:lang w:val="nl-BE"/>
        </w:rPr>
        <w:t>Hoeveel bedraagt de leveringstermijn (tussen plaatsen bestelling en levering?)</w:t>
      </w:r>
    </w:p>
    <w:p w:rsidR="004F07E9" w:rsidRDefault="004F07E9" w:rsidP="004F07E9">
      <w:pPr>
        <w:numPr>
          <w:ilvl w:val="0"/>
          <w:numId w:val="2"/>
        </w:numPr>
        <w:rPr>
          <w:lang w:val="nl-BE"/>
        </w:rPr>
      </w:pPr>
      <w:r>
        <w:rPr>
          <w:lang w:val="nl-BE"/>
        </w:rPr>
        <w:lastRenderedPageBreak/>
        <w:t>Welke garantie biedt de firma dat de goederen effectief geleverd worden binnen de opgegeven leveringstermijn?</w:t>
      </w:r>
    </w:p>
    <w:p w:rsidR="004F07E9" w:rsidRDefault="004F07E9" w:rsidP="004F07E9">
      <w:pPr>
        <w:numPr>
          <w:ilvl w:val="0"/>
          <w:numId w:val="2"/>
        </w:numPr>
        <w:rPr>
          <w:lang w:val="nl-BE"/>
        </w:rPr>
      </w:pPr>
      <w:r>
        <w:rPr>
          <w:lang w:val="nl-BE"/>
        </w:rPr>
        <w:t>Welke garantie biedt de firma dat de juiste goederen geleverd worden?</w:t>
      </w:r>
    </w:p>
    <w:p w:rsidR="004F07E9" w:rsidRDefault="004F07E9" w:rsidP="004F07E9">
      <w:pPr>
        <w:numPr>
          <w:ilvl w:val="0"/>
          <w:numId w:val="2"/>
        </w:numPr>
        <w:rPr>
          <w:lang w:val="nl-BE"/>
        </w:rPr>
      </w:pPr>
      <w:r>
        <w:rPr>
          <w:lang w:val="nl-BE"/>
        </w:rPr>
        <w:t xml:space="preserve">Beschrijf het proces wanneer goederen foutief geleverd zijn: terugname, omruiling, facturatie, creditnota’s, … </w:t>
      </w:r>
    </w:p>
    <w:p w:rsidR="004F07E9" w:rsidRDefault="004F07E9" w:rsidP="004F07E9">
      <w:pPr>
        <w:numPr>
          <w:ilvl w:val="0"/>
          <w:numId w:val="2"/>
        </w:numPr>
        <w:rPr>
          <w:lang w:val="nl-BE"/>
        </w:rPr>
      </w:pPr>
      <w:r>
        <w:rPr>
          <w:lang w:val="nl-BE"/>
        </w:rPr>
        <w:t>Wordt het transport verzorgd door de firma of wordt het transport uitbesteed?</w:t>
      </w:r>
    </w:p>
    <w:p w:rsidR="004F07E9" w:rsidRDefault="004F07E9" w:rsidP="004F07E9">
      <w:pPr>
        <w:rPr>
          <w:lang w:val="nl-BE"/>
        </w:rPr>
      </w:pPr>
    </w:p>
    <w:p w:rsidR="004F07E9" w:rsidRPr="00D43489" w:rsidRDefault="004F07E9" w:rsidP="004F07E9">
      <w:pPr>
        <w:numPr>
          <w:ilvl w:val="0"/>
          <w:numId w:val="5"/>
        </w:numPr>
        <w:rPr>
          <w:u w:val="single"/>
          <w:lang w:val="nl-BE"/>
        </w:rPr>
      </w:pPr>
      <w:r w:rsidRPr="00D43489">
        <w:rPr>
          <w:u w:val="single"/>
          <w:lang w:val="nl-BE"/>
        </w:rPr>
        <w:t>Verpakkingen (5 punten)</w:t>
      </w:r>
    </w:p>
    <w:p w:rsidR="004F07E9" w:rsidRPr="00D43489" w:rsidRDefault="004F07E9" w:rsidP="004F07E9">
      <w:pPr>
        <w:numPr>
          <w:ilvl w:val="0"/>
          <w:numId w:val="2"/>
        </w:numPr>
        <w:rPr>
          <w:lang w:val="nl-BE"/>
        </w:rPr>
      </w:pPr>
      <w:r>
        <w:rPr>
          <w:lang w:val="nl-BE"/>
        </w:rPr>
        <w:t xml:space="preserve">Op welke wijze worden de goederen verpakt? </w:t>
      </w:r>
    </w:p>
    <w:p w:rsidR="004F07E9" w:rsidRDefault="004F07E9" w:rsidP="004F07E9">
      <w:pPr>
        <w:numPr>
          <w:ilvl w:val="0"/>
          <w:numId w:val="2"/>
        </w:numPr>
        <w:rPr>
          <w:lang w:val="nl-BE"/>
        </w:rPr>
      </w:pPr>
      <w:r>
        <w:rPr>
          <w:lang w:val="nl-BE"/>
        </w:rPr>
        <w:t>Worden verpakkingsmaterialen teruggenomen?</w:t>
      </w: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Default="004F07E9" w:rsidP="004F07E9">
      <w:pPr>
        <w:rPr>
          <w:lang w:val="nl-BE"/>
        </w:rPr>
      </w:pPr>
    </w:p>
    <w:p w:rsidR="004F07E9" w:rsidRPr="00071B84" w:rsidRDefault="004F07E9" w:rsidP="004F07E9">
      <w:pPr>
        <w:numPr>
          <w:ilvl w:val="0"/>
          <w:numId w:val="3"/>
        </w:numPr>
        <w:rPr>
          <w:b/>
          <w:noProof/>
          <w:sz w:val="24"/>
          <w:u w:val="single"/>
          <w:lang w:val="nl-BE"/>
        </w:rPr>
      </w:pPr>
      <w:r w:rsidRPr="00071B84">
        <w:rPr>
          <w:b/>
          <w:noProof/>
          <w:sz w:val="24"/>
          <w:u w:val="single"/>
          <w:lang w:val="nl-BE"/>
        </w:rPr>
        <w:t xml:space="preserve">Gunningscriteria </w:t>
      </w:r>
      <w:r>
        <w:rPr>
          <w:b/>
          <w:noProof/>
          <w:sz w:val="24"/>
          <w:u w:val="single"/>
          <w:lang w:val="nl-BE"/>
        </w:rPr>
        <w:t>MILIEUVRIENDELIJKHEID</w:t>
      </w:r>
      <w:r w:rsidRPr="00071B84">
        <w:rPr>
          <w:b/>
          <w:noProof/>
          <w:sz w:val="24"/>
          <w:u w:val="single"/>
          <w:lang w:val="nl-BE"/>
        </w:rPr>
        <w:t xml:space="preserve"> (</w:t>
      </w:r>
      <w:r>
        <w:rPr>
          <w:b/>
          <w:noProof/>
          <w:sz w:val="24"/>
          <w:u w:val="single"/>
          <w:lang w:val="nl-BE"/>
        </w:rPr>
        <w:t>1</w:t>
      </w:r>
      <w:r w:rsidRPr="00071B84">
        <w:rPr>
          <w:b/>
          <w:noProof/>
          <w:sz w:val="24"/>
          <w:u w:val="single"/>
          <w:lang w:val="nl-BE"/>
        </w:rPr>
        <w:t>0 punten)</w:t>
      </w:r>
    </w:p>
    <w:p w:rsidR="004F07E9" w:rsidRDefault="004F07E9" w:rsidP="004F07E9">
      <w:pPr>
        <w:rPr>
          <w:lang w:val="nl-BE"/>
        </w:rPr>
      </w:pPr>
    </w:p>
    <w:p w:rsidR="004F07E9" w:rsidRDefault="004F07E9" w:rsidP="004F07E9">
      <w:pPr>
        <w:rPr>
          <w:lang w:val="nl-BE"/>
        </w:rPr>
      </w:pPr>
      <w:r>
        <w:rPr>
          <w:lang w:val="nl-BE"/>
        </w:rPr>
        <w:t xml:space="preserve">De inschrijver kan voor alle producten bijkomend een milieuvriendelijker alternatief voorzien. Dit moet een evenwaardig product zijn. Het bestuur behoudt het recht om tijdens de duur van de overeenkomst over te schakelen naar milieuvriendelijker producten binnen het aanbod van de leverancier. </w:t>
      </w:r>
    </w:p>
    <w:p w:rsidR="004F07E9" w:rsidRDefault="004F07E9" w:rsidP="004F07E9">
      <w:pPr>
        <w:rPr>
          <w:lang w:val="nl-BE"/>
        </w:rPr>
      </w:pPr>
    </w:p>
    <w:p w:rsidR="004F07E9" w:rsidRDefault="004F07E9" w:rsidP="004F07E9">
      <w:pPr>
        <w:rPr>
          <w:lang w:val="nl-BE"/>
        </w:rPr>
      </w:pPr>
      <w:r>
        <w:rPr>
          <w:lang w:val="nl-BE"/>
        </w:rPr>
        <w:t xml:space="preserve">De milieuvriendelijkheid, duurzaamheid en recyclagemogelijkheden van deze aangeboden artikelen worden beoordeeld. De inschrijver zal per type artikel zoveel mogelijk informatie geven over de milieuvriendelijke productie van de goederen, alsook de milieuvriendelijke, gerecycleerde bestanddelen van de goederen. Er zal ook aandacht geschonken worden aan de  duurzaamheid van de producten en de recyclagemogelijkheden. </w:t>
      </w:r>
    </w:p>
    <w:p w:rsidR="004F07E9" w:rsidRDefault="004F07E9" w:rsidP="004F07E9">
      <w:pPr>
        <w:rPr>
          <w:lang w:val="nl-BE"/>
        </w:rPr>
      </w:pPr>
    </w:p>
    <w:p w:rsidR="004F07E9" w:rsidRDefault="004F07E9" w:rsidP="004F07E9">
      <w:pPr>
        <w:rPr>
          <w:lang w:val="nl-BE"/>
        </w:rPr>
      </w:pPr>
      <w:r>
        <w:rPr>
          <w:lang w:val="nl-BE"/>
        </w:rPr>
        <w:t xml:space="preserve">De inschrijver geeft aan in welke mate de leveringen CO2 neutraal zullen zijn. </w:t>
      </w:r>
    </w:p>
    <w:p w:rsidR="004F07E9" w:rsidRDefault="004F07E9" w:rsidP="004F07E9">
      <w:pPr>
        <w:rPr>
          <w:lang w:val="nl-BE"/>
        </w:rPr>
      </w:pPr>
    </w:p>
    <w:p w:rsidR="00565C7A" w:rsidRDefault="000A30C2"/>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01" w:usb1="0000004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A8"/>
    <w:multiLevelType w:val="hybridMultilevel"/>
    <w:tmpl w:val="585AF0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3AD3CB1"/>
    <w:multiLevelType w:val="hybridMultilevel"/>
    <w:tmpl w:val="05DC10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0F6478"/>
    <w:multiLevelType w:val="hybridMultilevel"/>
    <w:tmpl w:val="EC0659F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645C6212"/>
    <w:multiLevelType w:val="hybridMultilevel"/>
    <w:tmpl w:val="732CD0A0"/>
    <w:lvl w:ilvl="0" w:tplc="934A0D02">
      <w:start w:val="2"/>
      <w:numFmt w:val="bullet"/>
      <w:lvlText w:val="-"/>
      <w:lvlJc w:val="left"/>
      <w:pPr>
        <w:ind w:left="720" w:hanging="360"/>
      </w:pPr>
      <w:rPr>
        <w:rFonts w:ascii="ZapfCalligr BT" w:eastAsia="Times New Roman" w:hAnsi="ZapfCalligr BT"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E9"/>
    <w:rsid w:val="000A30C2"/>
    <w:rsid w:val="00446CD4"/>
    <w:rsid w:val="004F07E9"/>
    <w:rsid w:val="005600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7E9"/>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4F07E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F07E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F07E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F07E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07E9"/>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4F07E9"/>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4F07E9"/>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4F07E9"/>
    <w:rPr>
      <w:rFonts w:ascii="ZapfCalligr BT" w:eastAsia="Times New Roman" w:hAnsi="ZapfCalligr BT" w:cs="Times New Roman"/>
      <w:b/>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7E9"/>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4F07E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F07E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F07E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F07E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07E9"/>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4F07E9"/>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4F07E9"/>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4F07E9"/>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2019-10-04T08:01:00Z</dcterms:created>
  <dcterms:modified xsi:type="dcterms:W3CDTF">2019-10-04T08:01:00Z</dcterms:modified>
</cp:coreProperties>
</file>